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73" w:rsidRPr="00F94036" w:rsidRDefault="00741F73" w:rsidP="004E34D0">
      <w:pPr>
        <w:ind w:firstLine="560"/>
        <w:jc w:val="center"/>
        <w:rPr>
          <w:rFonts w:ascii="华文中宋" w:eastAsia="华文中宋" w:hAnsi="华文中宋"/>
          <w:b/>
          <w:sz w:val="32"/>
          <w:szCs w:val="32"/>
        </w:rPr>
      </w:pPr>
      <w:bookmarkStart w:id="0" w:name="OLE_LINK34"/>
      <w:bookmarkStart w:id="1" w:name="OLE_LINK35"/>
      <w:r w:rsidRPr="00F94036">
        <w:rPr>
          <w:rFonts w:ascii="华文中宋" w:eastAsia="华文中宋" w:hAnsi="华文中宋" w:hint="eastAsia"/>
          <w:b/>
          <w:sz w:val="32"/>
          <w:szCs w:val="32"/>
        </w:rPr>
        <w:t>关于《大国工业梦》丛书之《寻梦半导体》和</w:t>
      </w:r>
    </w:p>
    <w:p w:rsidR="00741F73" w:rsidRPr="00F94036" w:rsidRDefault="00741F73" w:rsidP="004E34D0">
      <w:pPr>
        <w:ind w:firstLine="560"/>
        <w:jc w:val="center"/>
        <w:rPr>
          <w:rFonts w:ascii="华文中宋" w:eastAsia="华文中宋" w:hAnsi="华文中宋"/>
          <w:b/>
          <w:sz w:val="32"/>
          <w:szCs w:val="32"/>
        </w:rPr>
      </w:pPr>
      <w:r w:rsidRPr="00F94036">
        <w:rPr>
          <w:rFonts w:ascii="华文中宋" w:eastAsia="华文中宋" w:hAnsi="华文中宋" w:hint="eastAsia"/>
          <w:b/>
          <w:sz w:val="32"/>
          <w:szCs w:val="32"/>
        </w:rPr>
        <w:t>《工业食粮》征集企业案例的通知</w:t>
      </w:r>
    </w:p>
    <w:p w:rsidR="00741F73" w:rsidRPr="004E34D0" w:rsidRDefault="00741F73" w:rsidP="004E34D0">
      <w:pPr>
        <w:ind w:firstLine="560"/>
        <w:jc w:val="center"/>
        <w:rPr>
          <w:rFonts w:ascii="宋体"/>
          <w:b/>
          <w:sz w:val="32"/>
          <w:szCs w:val="32"/>
        </w:rPr>
      </w:pPr>
    </w:p>
    <w:p w:rsidR="00741F73" w:rsidRPr="00C67666" w:rsidRDefault="00741F73" w:rsidP="004E34D0">
      <w:pPr>
        <w:pStyle w:val="NormalWeb"/>
        <w:shd w:val="clear" w:color="auto" w:fill="FFFFFF"/>
        <w:snapToGrid w:val="0"/>
        <w:spacing w:before="0" w:beforeAutospacing="0" w:after="0" w:afterAutospacing="0" w:line="560" w:lineRule="exact"/>
        <w:contextualSpacing/>
        <w:jc w:val="both"/>
        <w:rPr>
          <w:rFonts w:ascii="仿宋_GB2312" w:eastAsia="仿宋_GB2312" w:hAnsi="仿宋" w:cs="Times New Roman"/>
          <w:kern w:val="2"/>
          <w:sz w:val="32"/>
          <w:szCs w:val="32"/>
        </w:rPr>
      </w:pPr>
      <w:r w:rsidRPr="00C67666">
        <w:rPr>
          <w:rFonts w:ascii="仿宋_GB2312" w:eastAsia="仿宋_GB2312" w:hAnsi="仿宋" w:cs="Times New Roman" w:hint="eastAsia"/>
          <w:kern w:val="2"/>
          <w:sz w:val="32"/>
          <w:szCs w:val="32"/>
        </w:rPr>
        <w:t>有关会员企业：</w:t>
      </w:r>
    </w:p>
    <w:p w:rsidR="00741F73" w:rsidRPr="00C67666" w:rsidRDefault="00741F73" w:rsidP="00FE5DB1">
      <w:pPr>
        <w:spacing w:line="560" w:lineRule="exact"/>
        <w:ind w:firstLineChars="200" w:firstLine="640"/>
        <w:jc w:val="both"/>
        <w:rPr>
          <w:rFonts w:ascii="仿宋_GB2312" w:eastAsia="仿宋_GB2312" w:hAnsi="仿宋"/>
          <w:sz w:val="32"/>
          <w:szCs w:val="32"/>
        </w:rPr>
      </w:pPr>
      <w:r w:rsidRPr="00C67666">
        <w:rPr>
          <w:rFonts w:ascii="仿宋_GB2312" w:eastAsia="仿宋_GB2312" w:hAnsi="仿宋" w:hint="eastAsia"/>
          <w:sz w:val="32"/>
          <w:szCs w:val="32"/>
        </w:rPr>
        <w:t>为深入推进制造强国战略，实现高质量发展，贯彻落实《中共中央国务院关于营造企业家健康成长环境弘扬优秀企业家精神更好发挥企业家作用的意见》、《关于推进工业文化发展的指导意见》，中国企业联合会与工业和信息化科技成果转化联盟共同编著</w:t>
      </w:r>
      <w:bookmarkStart w:id="2" w:name="OLE_LINK75"/>
      <w:bookmarkStart w:id="3" w:name="OLE_LINK76"/>
      <w:bookmarkStart w:id="4" w:name="OLE_LINK40"/>
      <w:bookmarkStart w:id="5" w:name="OLE_LINK41"/>
      <w:r w:rsidRPr="00C67666">
        <w:rPr>
          <w:rFonts w:ascii="仿宋_GB2312" w:eastAsia="仿宋_GB2312" w:hAnsi="仿宋" w:hint="eastAsia"/>
          <w:sz w:val="32"/>
          <w:szCs w:val="32"/>
        </w:rPr>
        <w:t>《大国工业梦》</w:t>
      </w:r>
      <w:bookmarkEnd w:id="2"/>
      <w:bookmarkEnd w:id="3"/>
      <w:r w:rsidRPr="00C67666">
        <w:rPr>
          <w:rFonts w:ascii="仿宋_GB2312" w:eastAsia="仿宋_GB2312" w:hAnsi="仿宋" w:hint="eastAsia"/>
          <w:sz w:val="32"/>
          <w:szCs w:val="32"/>
        </w:rPr>
        <w:t>系列丛书</w:t>
      </w:r>
      <w:bookmarkEnd w:id="4"/>
      <w:bookmarkEnd w:id="5"/>
      <w:r w:rsidRPr="00C67666">
        <w:rPr>
          <w:rFonts w:ascii="仿宋_GB2312" w:eastAsia="仿宋_GB2312" w:hAnsi="仿宋" w:hint="eastAsia"/>
          <w:sz w:val="32"/>
          <w:szCs w:val="32"/>
        </w:rPr>
        <w:t>。丛书以报告文学的方式讲述中国工业故事，讴歌我国工业建设所取得的伟大成就，提炼升华中国特色的工业文化，实现“聚文化之力，铸工业之魂”。</w:t>
      </w:r>
    </w:p>
    <w:p w:rsidR="00741F73" w:rsidRPr="00C67666" w:rsidRDefault="00741F73" w:rsidP="00FE5DB1">
      <w:pPr>
        <w:spacing w:line="560" w:lineRule="exact"/>
        <w:ind w:firstLineChars="200" w:firstLine="640"/>
        <w:jc w:val="both"/>
        <w:rPr>
          <w:rFonts w:ascii="仿宋_GB2312" w:eastAsia="仿宋_GB2312" w:hAnsi="仿宋"/>
          <w:sz w:val="32"/>
          <w:szCs w:val="32"/>
        </w:rPr>
      </w:pPr>
      <w:r w:rsidRPr="00C67666">
        <w:rPr>
          <w:rFonts w:ascii="仿宋_GB2312" w:eastAsia="仿宋_GB2312" w:hAnsi="仿宋"/>
          <w:sz w:val="32"/>
          <w:szCs w:val="32"/>
        </w:rPr>
        <w:t>2019</w:t>
      </w:r>
      <w:r w:rsidRPr="00C67666">
        <w:rPr>
          <w:rFonts w:ascii="仿宋_GB2312" w:eastAsia="仿宋_GB2312" w:hAnsi="仿宋" w:hint="eastAsia"/>
          <w:sz w:val="32"/>
          <w:szCs w:val="32"/>
        </w:rPr>
        <w:t>年，将推出《大国工业梦》系列续期</w:t>
      </w:r>
      <w:r w:rsidRPr="00C67666">
        <w:rPr>
          <w:rFonts w:ascii="仿宋_GB2312" w:eastAsia="仿宋_GB2312" w:hAnsi="仿宋"/>
          <w:sz w:val="32"/>
          <w:szCs w:val="32"/>
        </w:rPr>
        <w:t>——</w:t>
      </w:r>
      <w:bookmarkStart w:id="6" w:name="OLE_LINK46"/>
      <w:bookmarkStart w:id="7" w:name="OLE_LINK47"/>
      <w:r w:rsidRPr="00C67666">
        <w:rPr>
          <w:rFonts w:ascii="仿宋_GB2312" w:eastAsia="仿宋_GB2312" w:hAnsi="仿宋" w:hint="eastAsia"/>
          <w:sz w:val="32"/>
          <w:szCs w:val="32"/>
        </w:rPr>
        <w:t>《寻梦半导体》</w:t>
      </w:r>
      <w:bookmarkEnd w:id="6"/>
      <w:bookmarkEnd w:id="7"/>
      <w:r w:rsidRPr="00C67666">
        <w:rPr>
          <w:rFonts w:ascii="仿宋_GB2312" w:eastAsia="仿宋_GB2312" w:hAnsi="仿宋" w:hint="eastAsia"/>
          <w:sz w:val="32"/>
          <w:szCs w:val="32"/>
        </w:rPr>
        <w:t>和</w:t>
      </w:r>
      <w:bookmarkStart w:id="8" w:name="OLE_LINK32"/>
      <w:bookmarkStart w:id="9" w:name="OLE_LINK33"/>
      <w:bookmarkStart w:id="10" w:name="OLE_LINK51"/>
      <w:r w:rsidRPr="00C67666">
        <w:rPr>
          <w:rFonts w:ascii="仿宋_GB2312" w:eastAsia="仿宋_GB2312" w:hAnsi="仿宋" w:hint="eastAsia"/>
          <w:sz w:val="32"/>
          <w:szCs w:val="32"/>
        </w:rPr>
        <w:t>《工业食粮》</w:t>
      </w:r>
      <w:bookmarkEnd w:id="8"/>
      <w:bookmarkEnd w:id="9"/>
      <w:bookmarkEnd w:id="10"/>
      <w:r w:rsidRPr="00C67666">
        <w:rPr>
          <w:rFonts w:ascii="仿宋_GB2312" w:eastAsia="仿宋_GB2312" w:hAnsi="仿宋" w:hint="eastAsia"/>
          <w:sz w:val="32"/>
          <w:szCs w:val="32"/>
        </w:rPr>
        <w:t>。</w:t>
      </w:r>
      <w:bookmarkStart w:id="11" w:name="OLE_LINK48"/>
      <w:bookmarkStart w:id="12" w:name="OLE_LINK49"/>
      <w:bookmarkStart w:id="13" w:name="OLE_LINK50"/>
      <w:r w:rsidRPr="00C67666">
        <w:rPr>
          <w:rFonts w:ascii="仿宋_GB2312" w:eastAsia="仿宋_GB2312" w:hAnsi="仿宋" w:hint="eastAsia"/>
          <w:sz w:val="32"/>
          <w:szCs w:val="32"/>
        </w:rPr>
        <w:t>现就征集企业案例的具体事项通知如下：</w:t>
      </w:r>
    </w:p>
    <w:p w:rsidR="00741F73" w:rsidRPr="00C67666" w:rsidRDefault="00741F73" w:rsidP="003A519A">
      <w:pPr>
        <w:pStyle w:val="Heading2"/>
        <w:spacing w:before="156" w:after="156"/>
        <w:rPr>
          <w:rFonts w:ascii="仿宋_GB2312" w:eastAsia="仿宋_GB2312"/>
        </w:rPr>
      </w:pPr>
      <w:bookmarkStart w:id="14" w:name="OLE_LINK60"/>
      <w:bookmarkStart w:id="15" w:name="OLE_LINK61"/>
      <w:bookmarkStart w:id="16" w:name="OLE_LINK36"/>
      <w:bookmarkStart w:id="17" w:name="OLE_LINK37"/>
      <w:bookmarkStart w:id="18" w:name="OLE_LINK176"/>
      <w:bookmarkStart w:id="19" w:name="OLE_LINK177"/>
      <w:bookmarkEnd w:id="0"/>
      <w:bookmarkEnd w:id="1"/>
      <w:bookmarkEnd w:id="11"/>
      <w:bookmarkEnd w:id="12"/>
      <w:bookmarkEnd w:id="13"/>
      <w:r w:rsidRPr="00C67666">
        <w:rPr>
          <w:rFonts w:ascii="仿宋_GB2312" w:eastAsia="仿宋_GB2312" w:hint="eastAsia"/>
        </w:rPr>
        <w:t>一、丛书内容简介</w:t>
      </w:r>
    </w:p>
    <w:bookmarkEnd w:id="14"/>
    <w:bookmarkEnd w:id="15"/>
    <w:p w:rsidR="00741F73" w:rsidRPr="00C67666" w:rsidRDefault="00741F73" w:rsidP="00FE5DB1">
      <w:pPr>
        <w:snapToGrid w:val="0"/>
        <w:spacing w:line="560" w:lineRule="exact"/>
        <w:ind w:firstLineChars="200" w:firstLine="640"/>
        <w:contextualSpacing/>
        <w:jc w:val="both"/>
        <w:rPr>
          <w:rFonts w:ascii="仿宋_GB2312" w:eastAsia="仿宋_GB2312" w:hAnsi="仿宋"/>
          <w:sz w:val="32"/>
          <w:szCs w:val="32"/>
        </w:rPr>
      </w:pPr>
      <w:r w:rsidRPr="00C67666">
        <w:rPr>
          <w:rFonts w:ascii="仿宋_GB2312" w:eastAsia="仿宋_GB2312" w:hAnsi="仿宋" w:hint="eastAsia"/>
          <w:sz w:val="32"/>
          <w:szCs w:val="32"/>
        </w:rPr>
        <w:t>《寻梦半导体》、《工业食粮》书籍由院士梦、专家梦和企业梦三部分组成。分别以院士、学术界和产业界专家、企业代表为切入点，通过口述、专人访谈，并结合文献和历史资料的查备，以人物故事鉴证中国产业发展历程。</w:t>
      </w:r>
    </w:p>
    <w:p w:rsidR="00741F73" w:rsidRPr="00C67666" w:rsidRDefault="00741F73" w:rsidP="00FE5DB1">
      <w:pPr>
        <w:snapToGrid w:val="0"/>
        <w:spacing w:line="560" w:lineRule="exact"/>
        <w:ind w:firstLineChars="200" w:firstLine="640"/>
        <w:contextualSpacing/>
        <w:jc w:val="both"/>
        <w:rPr>
          <w:rFonts w:ascii="仿宋_GB2312" w:eastAsia="仿宋_GB2312" w:hAnsi="仿宋"/>
          <w:color w:val="000000"/>
          <w:sz w:val="32"/>
          <w:szCs w:val="32"/>
        </w:rPr>
      </w:pPr>
      <w:r w:rsidRPr="00C67666">
        <w:rPr>
          <w:rFonts w:ascii="仿宋_GB2312" w:eastAsia="仿宋_GB2312" w:hAnsi="仿宋" w:hint="eastAsia"/>
          <w:sz w:val="32"/>
          <w:szCs w:val="32"/>
        </w:rPr>
        <w:t>在企业梦部分，</w:t>
      </w:r>
      <w:r w:rsidRPr="00C67666">
        <w:rPr>
          <w:rFonts w:ascii="仿宋_GB2312" w:eastAsia="仿宋_GB2312" w:hAnsi="仿宋" w:hint="eastAsia"/>
          <w:color w:val="000000"/>
          <w:sz w:val="32"/>
          <w:szCs w:val="32"/>
        </w:rPr>
        <w:t>拟邀请各领域企业代表人物，讲述企业成长、企业家成长与中国产业发展交错融合的历程。一是通过对优秀企业家先进事迹和突出贡献的宣传报道，展示优秀企业家精神，凝聚崇尚创新创业的正能量，营造尊重企业家价值、鼓励企业家创新、发挥企业家作用的舆论氛围，树立对企业家的正向激励导向；二是支持企业家追求卓越，弘扬敢闯敢试、敢为天下先、敢于承担风险的精神</w:t>
      </w:r>
      <w:r w:rsidRPr="00C67666">
        <w:rPr>
          <w:rFonts w:ascii="仿宋_GB2312" w:eastAsia="仿宋_GB2312" w:hAnsi="仿宋" w:cs="MS Mincho" w:hint="eastAsia"/>
          <w:color w:val="000000"/>
          <w:sz w:val="32"/>
          <w:szCs w:val="32"/>
        </w:rPr>
        <w:t>，</w:t>
      </w:r>
      <w:r w:rsidRPr="00C67666">
        <w:rPr>
          <w:rFonts w:ascii="仿宋_GB2312" w:eastAsia="仿宋_GB2312" w:hAnsi="仿宋" w:hint="eastAsia"/>
          <w:color w:val="000000"/>
          <w:sz w:val="32"/>
          <w:szCs w:val="32"/>
        </w:rPr>
        <w:t>发挥优秀企业家示范带动作用，总结优秀企业家典型案例及富有中国特色、顺应时代潮流的企业家成长规律。</w:t>
      </w:r>
      <w:bookmarkEnd w:id="16"/>
      <w:bookmarkEnd w:id="17"/>
    </w:p>
    <w:p w:rsidR="00741F73" w:rsidRPr="00C67666" w:rsidRDefault="00741F73" w:rsidP="003A519A">
      <w:pPr>
        <w:pStyle w:val="Heading2"/>
        <w:spacing w:before="156" w:after="156"/>
        <w:rPr>
          <w:rFonts w:ascii="仿宋_GB2312" w:eastAsia="仿宋_GB2312"/>
        </w:rPr>
      </w:pPr>
      <w:r w:rsidRPr="00C67666">
        <w:rPr>
          <w:rFonts w:ascii="仿宋_GB2312" w:eastAsia="仿宋_GB2312" w:hint="eastAsia"/>
        </w:rPr>
        <w:t>二、企业案例具体要求</w:t>
      </w:r>
    </w:p>
    <w:p w:rsidR="00741F73" w:rsidRPr="00C67666" w:rsidRDefault="00741F73" w:rsidP="00FE5DB1">
      <w:pPr>
        <w:snapToGrid w:val="0"/>
        <w:spacing w:line="560" w:lineRule="exact"/>
        <w:ind w:firstLineChars="200" w:firstLine="640"/>
        <w:contextualSpacing/>
        <w:jc w:val="both"/>
        <w:rPr>
          <w:rFonts w:ascii="仿宋_GB2312" w:eastAsia="仿宋_GB2312" w:hAnsi="仿宋"/>
          <w:color w:val="FF0000"/>
          <w:sz w:val="32"/>
          <w:szCs w:val="32"/>
        </w:rPr>
      </w:pPr>
      <w:r w:rsidRPr="00C67666">
        <w:rPr>
          <w:rFonts w:ascii="仿宋_GB2312" w:eastAsia="仿宋_GB2312" w:hAnsi="仿宋" w:hint="eastAsia"/>
          <w:color w:val="000000"/>
          <w:sz w:val="32"/>
          <w:szCs w:val="32"/>
        </w:rPr>
        <w:t>《寻梦半导体》将分为两种形式：一是《寻梦半导体》书籍，拟于</w:t>
      </w:r>
      <w:r w:rsidRPr="00C67666">
        <w:rPr>
          <w:rFonts w:ascii="仿宋_GB2312" w:eastAsia="仿宋_GB2312" w:hAnsi="仿宋"/>
          <w:color w:val="000000"/>
          <w:sz w:val="32"/>
          <w:szCs w:val="32"/>
        </w:rPr>
        <w:t>2019</w:t>
      </w:r>
      <w:r w:rsidRPr="00C67666">
        <w:rPr>
          <w:rFonts w:ascii="仿宋_GB2312" w:eastAsia="仿宋_GB2312" w:hAnsi="仿宋" w:hint="eastAsia"/>
          <w:color w:val="000000"/>
          <w:sz w:val="32"/>
          <w:szCs w:val="32"/>
        </w:rPr>
        <w:t>年底出版；二是</w:t>
      </w:r>
      <w:bookmarkStart w:id="20" w:name="OLE_LINK11"/>
      <w:bookmarkStart w:id="21" w:name="OLE_LINK12"/>
      <w:r w:rsidRPr="00C67666">
        <w:rPr>
          <w:rFonts w:ascii="仿宋_GB2312" w:eastAsia="仿宋_GB2312" w:hAnsi="仿宋" w:hint="eastAsia"/>
          <w:color w:val="000000"/>
          <w:sz w:val="32"/>
          <w:szCs w:val="32"/>
        </w:rPr>
        <w:t>《寻梦半导体》专栏</w:t>
      </w:r>
      <w:bookmarkEnd w:id="20"/>
      <w:bookmarkEnd w:id="21"/>
      <w:r w:rsidRPr="00C67666">
        <w:rPr>
          <w:rFonts w:ascii="仿宋_GB2312" w:eastAsia="仿宋_GB2312" w:hAnsi="仿宋" w:hint="eastAsia"/>
          <w:color w:val="000000"/>
          <w:sz w:val="32"/>
          <w:szCs w:val="32"/>
        </w:rPr>
        <w:t>，将在“科技成果转化联盟”微信公众号进行发布。</w:t>
      </w:r>
    </w:p>
    <w:p w:rsidR="00741F73" w:rsidRPr="00C67666" w:rsidRDefault="00741F73" w:rsidP="00FE5DB1">
      <w:pPr>
        <w:snapToGrid w:val="0"/>
        <w:spacing w:line="560" w:lineRule="exact"/>
        <w:ind w:firstLineChars="200" w:firstLine="640"/>
        <w:contextualSpacing/>
        <w:jc w:val="both"/>
        <w:rPr>
          <w:rFonts w:ascii="仿宋_GB2312" w:eastAsia="仿宋_GB2312" w:hAnsi="仿宋"/>
          <w:color w:val="000000"/>
          <w:sz w:val="32"/>
          <w:szCs w:val="32"/>
        </w:rPr>
      </w:pPr>
      <w:bookmarkStart w:id="22" w:name="OLE_LINK656"/>
      <w:bookmarkStart w:id="23" w:name="OLE_LINK657"/>
      <w:r w:rsidRPr="00C67666">
        <w:rPr>
          <w:rFonts w:ascii="仿宋_GB2312" w:eastAsia="仿宋_GB2312" w:hAnsi="仿宋" w:hint="eastAsia"/>
          <w:color w:val="000000"/>
          <w:sz w:val="32"/>
          <w:szCs w:val="32"/>
        </w:rPr>
        <w:t>《工业食粮》</w:t>
      </w:r>
      <w:bookmarkEnd w:id="22"/>
      <w:bookmarkEnd w:id="23"/>
      <w:r w:rsidRPr="00C67666">
        <w:rPr>
          <w:rFonts w:ascii="仿宋_GB2312" w:eastAsia="仿宋_GB2312" w:hAnsi="仿宋" w:hint="eastAsia"/>
          <w:color w:val="000000"/>
          <w:sz w:val="32"/>
          <w:szCs w:val="32"/>
        </w:rPr>
        <w:t>书籍拟于</w:t>
      </w:r>
      <w:r w:rsidRPr="00C67666">
        <w:rPr>
          <w:rFonts w:ascii="仿宋_GB2312" w:eastAsia="仿宋_GB2312" w:hAnsi="仿宋"/>
          <w:color w:val="000000"/>
          <w:sz w:val="32"/>
          <w:szCs w:val="32"/>
        </w:rPr>
        <w:t>2019</w:t>
      </w:r>
      <w:r w:rsidRPr="00C67666">
        <w:rPr>
          <w:rFonts w:ascii="仿宋_GB2312" w:eastAsia="仿宋_GB2312" w:hAnsi="仿宋" w:hint="eastAsia"/>
          <w:color w:val="000000"/>
          <w:sz w:val="32"/>
          <w:szCs w:val="32"/>
        </w:rPr>
        <w:t>年底出版。</w:t>
      </w:r>
    </w:p>
    <w:p w:rsidR="00741F73" w:rsidRPr="00C67666" w:rsidRDefault="00741F73" w:rsidP="003A519A">
      <w:pPr>
        <w:pStyle w:val="Heading2"/>
        <w:spacing w:before="156" w:after="156"/>
        <w:rPr>
          <w:rFonts w:ascii="仿宋_GB2312" w:eastAsia="仿宋_GB2312"/>
        </w:rPr>
      </w:pPr>
      <w:r w:rsidRPr="00C67666">
        <w:rPr>
          <w:rFonts w:ascii="仿宋_GB2312" w:eastAsia="仿宋_GB2312" w:hint="eastAsia"/>
        </w:rPr>
        <w:t>（一）基本要求</w:t>
      </w:r>
    </w:p>
    <w:p w:rsidR="00741F73" w:rsidRPr="00C67666" w:rsidRDefault="00741F73" w:rsidP="00FE5DB1">
      <w:pPr>
        <w:snapToGrid w:val="0"/>
        <w:spacing w:line="560" w:lineRule="exact"/>
        <w:ind w:firstLineChars="200" w:firstLine="640"/>
        <w:contextualSpacing/>
        <w:jc w:val="both"/>
        <w:rPr>
          <w:rFonts w:ascii="仿宋_GB2312" w:eastAsia="仿宋_GB2312" w:hAnsi="仿宋"/>
          <w:color w:val="000000"/>
          <w:sz w:val="32"/>
          <w:szCs w:val="32"/>
        </w:rPr>
      </w:pPr>
      <w:r w:rsidRPr="00C67666">
        <w:rPr>
          <w:rFonts w:ascii="仿宋_GB2312" w:eastAsia="仿宋_GB2312" w:hAnsi="仿宋" w:hint="eastAsia"/>
          <w:color w:val="000000"/>
          <w:sz w:val="32"/>
          <w:szCs w:val="32"/>
        </w:rPr>
        <w:t>应征企业要满足以下基本条件：</w:t>
      </w:r>
    </w:p>
    <w:p w:rsidR="00741F73" w:rsidRPr="00C67666" w:rsidRDefault="00741F73" w:rsidP="00FE5DB1">
      <w:pPr>
        <w:snapToGrid w:val="0"/>
        <w:spacing w:before="156" w:after="156" w:line="560" w:lineRule="exact"/>
        <w:ind w:firstLineChars="200" w:firstLine="640"/>
        <w:contextualSpacing/>
        <w:jc w:val="both"/>
        <w:rPr>
          <w:rFonts w:ascii="仿宋_GB2312" w:eastAsia="仿宋_GB2312" w:hAnsi="仿宋"/>
          <w:color w:val="000000"/>
          <w:sz w:val="32"/>
          <w:szCs w:val="32"/>
        </w:rPr>
      </w:pPr>
      <w:r w:rsidRPr="00C67666">
        <w:rPr>
          <w:rFonts w:ascii="仿宋_GB2312" w:eastAsia="仿宋_GB2312" w:hAnsi="仿宋"/>
          <w:color w:val="000000"/>
          <w:sz w:val="32"/>
          <w:szCs w:val="32"/>
        </w:rPr>
        <w:t>1</w:t>
      </w:r>
      <w:r w:rsidRPr="00C67666">
        <w:rPr>
          <w:rFonts w:ascii="仿宋_GB2312" w:eastAsia="仿宋_GB2312" w:hAnsi="仿宋" w:hint="eastAsia"/>
          <w:color w:val="000000"/>
          <w:sz w:val="32"/>
          <w:szCs w:val="32"/>
        </w:rPr>
        <w:t>．在中国境内注册登记、具有独立法人资格；</w:t>
      </w:r>
    </w:p>
    <w:p w:rsidR="00741F73" w:rsidRPr="00C67666" w:rsidRDefault="00741F73" w:rsidP="00FE5DB1">
      <w:pPr>
        <w:snapToGrid w:val="0"/>
        <w:spacing w:before="156" w:after="156" w:line="560" w:lineRule="exact"/>
        <w:ind w:firstLineChars="200" w:firstLine="640"/>
        <w:contextualSpacing/>
        <w:jc w:val="both"/>
        <w:rPr>
          <w:rFonts w:ascii="仿宋_GB2312" w:eastAsia="仿宋_GB2312" w:hAnsi="仿宋"/>
          <w:color w:val="000000"/>
          <w:sz w:val="32"/>
          <w:szCs w:val="32"/>
        </w:rPr>
      </w:pPr>
      <w:r w:rsidRPr="00C67666">
        <w:rPr>
          <w:rFonts w:ascii="仿宋_GB2312" w:eastAsia="仿宋_GB2312" w:hAnsi="仿宋"/>
          <w:color w:val="000000"/>
          <w:sz w:val="32"/>
          <w:szCs w:val="32"/>
        </w:rPr>
        <w:t>2</w:t>
      </w:r>
      <w:r w:rsidRPr="00C67666">
        <w:rPr>
          <w:rFonts w:ascii="仿宋_GB2312" w:eastAsia="仿宋_GB2312" w:hAnsi="仿宋" w:hint="eastAsia"/>
          <w:color w:val="000000"/>
          <w:sz w:val="32"/>
          <w:szCs w:val="32"/>
        </w:rPr>
        <w:t>．产品、工艺符合制造强国十大领域、战略新兴产业的要求；</w:t>
      </w:r>
    </w:p>
    <w:p w:rsidR="00741F73" w:rsidRPr="00C67666" w:rsidRDefault="00741F73" w:rsidP="00FE5DB1">
      <w:pPr>
        <w:snapToGrid w:val="0"/>
        <w:spacing w:before="156" w:after="156" w:line="560" w:lineRule="exact"/>
        <w:ind w:firstLineChars="200" w:firstLine="640"/>
        <w:contextualSpacing/>
        <w:jc w:val="both"/>
        <w:rPr>
          <w:rFonts w:ascii="仿宋_GB2312" w:eastAsia="仿宋_GB2312" w:hAnsi="仿宋"/>
          <w:color w:val="000000"/>
          <w:sz w:val="32"/>
          <w:szCs w:val="32"/>
        </w:rPr>
      </w:pPr>
      <w:r w:rsidRPr="00C67666">
        <w:rPr>
          <w:rFonts w:ascii="仿宋_GB2312" w:eastAsia="仿宋_GB2312" w:hAnsi="仿宋"/>
          <w:color w:val="000000"/>
          <w:sz w:val="32"/>
          <w:szCs w:val="32"/>
        </w:rPr>
        <w:t>3</w:t>
      </w:r>
      <w:r w:rsidRPr="00C67666">
        <w:rPr>
          <w:rFonts w:ascii="仿宋_GB2312" w:eastAsia="仿宋_GB2312" w:hAnsi="仿宋" w:hint="eastAsia"/>
          <w:color w:val="000000"/>
          <w:sz w:val="32"/>
          <w:szCs w:val="32"/>
        </w:rPr>
        <w:t>．产品、工艺在半导体、新材料领域中具有典型性；</w:t>
      </w:r>
    </w:p>
    <w:p w:rsidR="00741F73" w:rsidRPr="00C67666" w:rsidRDefault="00741F73" w:rsidP="00FE5DB1">
      <w:pPr>
        <w:snapToGrid w:val="0"/>
        <w:spacing w:before="156" w:after="156" w:line="560" w:lineRule="exact"/>
        <w:ind w:firstLineChars="200" w:firstLine="640"/>
        <w:contextualSpacing/>
        <w:jc w:val="both"/>
        <w:rPr>
          <w:rFonts w:ascii="仿宋_GB2312" w:eastAsia="仿宋_GB2312" w:hAnsi="仿宋"/>
          <w:color w:val="000000"/>
          <w:sz w:val="32"/>
          <w:szCs w:val="32"/>
        </w:rPr>
      </w:pPr>
      <w:r w:rsidRPr="00C67666">
        <w:rPr>
          <w:rFonts w:ascii="仿宋_GB2312" w:eastAsia="仿宋_GB2312" w:hAnsi="仿宋"/>
          <w:color w:val="000000"/>
          <w:sz w:val="32"/>
          <w:szCs w:val="32"/>
        </w:rPr>
        <w:t>4</w:t>
      </w:r>
      <w:r w:rsidRPr="00C67666">
        <w:rPr>
          <w:rFonts w:ascii="仿宋_GB2312" w:eastAsia="仿宋_GB2312" w:hAnsi="仿宋" w:hint="eastAsia"/>
          <w:color w:val="000000"/>
          <w:sz w:val="32"/>
          <w:szCs w:val="32"/>
        </w:rPr>
        <w:t>．持续创新能力强，拥有核心自主知识产权，产品质量良好，相关关键性能指标处于国内同类</w:t>
      </w:r>
      <w:bookmarkStart w:id="24" w:name="_GoBack"/>
      <w:bookmarkEnd w:id="24"/>
      <w:r w:rsidRPr="00C67666">
        <w:rPr>
          <w:rFonts w:ascii="仿宋_GB2312" w:eastAsia="仿宋_GB2312" w:hAnsi="仿宋" w:hint="eastAsia"/>
          <w:color w:val="000000"/>
          <w:sz w:val="32"/>
          <w:szCs w:val="32"/>
        </w:rPr>
        <w:t>产品领先水平；</w:t>
      </w:r>
    </w:p>
    <w:p w:rsidR="00741F73" w:rsidRPr="00C67666" w:rsidRDefault="00741F73" w:rsidP="00FE5DB1">
      <w:pPr>
        <w:snapToGrid w:val="0"/>
        <w:spacing w:before="156" w:after="156" w:line="560" w:lineRule="exact"/>
        <w:ind w:firstLineChars="200" w:firstLine="640"/>
        <w:contextualSpacing/>
        <w:jc w:val="both"/>
        <w:rPr>
          <w:rFonts w:ascii="仿宋_GB2312" w:eastAsia="仿宋_GB2312" w:hAnsi="仿宋"/>
          <w:color w:val="000000"/>
          <w:sz w:val="32"/>
          <w:szCs w:val="32"/>
        </w:rPr>
      </w:pPr>
      <w:r w:rsidRPr="00C67666">
        <w:rPr>
          <w:rFonts w:ascii="仿宋_GB2312" w:eastAsia="仿宋_GB2312" w:hAnsi="仿宋"/>
          <w:color w:val="000000"/>
          <w:sz w:val="32"/>
          <w:szCs w:val="32"/>
        </w:rPr>
        <w:t>5</w:t>
      </w:r>
      <w:r w:rsidRPr="00C67666">
        <w:rPr>
          <w:rFonts w:ascii="仿宋_GB2312" w:eastAsia="仿宋_GB2312" w:hAnsi="仿宋" w:hint="eastAsia"/>
          <w:color w:val="000000"/>
          <w:sz w:val="32"/>
          <w:szCs w:val="32"/>
        </w:rPr>
        <w:t>．近三年经营业绩良好，利润率超过同期同行业平均水平；</w:t>
      </w:r>
    </w:p>
    <w:p w:rsidR="00741F73" w:rsidRPr="00C67666" w:rsidRDefault="00741F73" w:rsidP="00FE5DB1">
      <w:pPr>
        <w:snapToGrid w:val="0"/>
        <w:spacing w:before="156" w:after="156" w:line="560" w:lineRule="exact"/>
        <w:ind w:firstLineChars="200" w:firstLine="640"/>
        <w:contextualSpacing/>
        <w:jc w:val="both"/>
        <w:rPr>
          <w:rFonts w:ascii="仿宋_GB2312" w:eastAsia="仿宋_GB2312" w:hAnsi="仿宋"/>
          <w:color w:val="000000"/>
          <w:sz w:val="32"/>
          <w:szCs w:val="32"/>
        </w:rPr>
      </w:pPr>
      <w:r w:rsidRPr="00C67666">
        <w:rPr>
          <w:rFonts w:ascii="仿宋_GB2312" w:eastAsia="仿宋_GB2312" w:hAnsi="仿宋"/>
          <w:color w:val="000000"/>
          <w:sz w:val="32"/>
          <w:szCs w:val="32"/>
        </w:rPr>
        <w:t>6</w:t>
      </w:r>
      <w:r w:rsidRPr="00C67666">
        <w:rPr>
          <w:rFonts w:ascii="仿宋_GB2312" w:eastAsia="仿宋_GB2312" w:hAnsi="仿宋" w:hint="eastAsia"/>
          <w:color w:val="000000"/>
          <w:sz w:val="32"/>
          <w:szCs w:val="32"/>
        </w:rPr>
        <w:t>．具有健全的财务、知识产权、技术标准和质量保证等管理制度；</w:t>
      </w:r>
    </w:p>
    <w:p w:rsidR="00741F73" w:rsidRPr="00C67666" w:rsidRDefault="00741F73" w:rsidP="00FE5DB1">
      <w:pPr>
        <w:snapToGrid w:val="0"/>
        <w:spacing w:before="156" w:after="156" w:line="560" w:lineRule="exact"/>
        <w:ind w:firstLineChars="200" w:firstLine="640"/>
        <w:contextualSpacing/>
        <w:jc w:val="both"/>
        <w:rPr>
          <w:rFonts w:ascii="仿宋_GB2312" w:eastAsia="仿宋_GB2312" w:hAnsi="仿宋"/>
          <w:color w:val="000000"/>
          <w:sz w:val="32"/>
          <w:szCs w:val="32"/>
        </w:rPr>
      </w:pPr>
      <w:r w:rsidRPr="00C67666">
        <w:rPr>
          <w:rFonts w:ascii="仿宋_GB2312" w:eastAsia="仿宋_GB2312" w:hAnsi="仿宋"/>
          <w:color w:val="000000"/>
          <w:sz w:val="32"/>
          <w:szCs w:val="32"/>
        </w:rPr>
        <w:t>7</w:t>
      </w:r>
      <w:r w:rsidRPr="00C67666">
        <w:rPr>
          <w:rFonts w:ascii="仿宋_GB2312" w:eastAsia="仿宋_GB2312" w:hAnsi="仿宋" w:hint="eastAsia"/>
          <w:color w:val="000000"/>
          <w:sz w:val="32"/>
          <w:szCs w:val="32"/>
        </w:rPr>
        <w:t>．近三年，未发生重大安全环保等事故，未发生造成恶劣影响的社会稳定事件，无违法违规行为。</w:t>
      </w:r>
    </w:p>
    <w:p w:rsidR="00741F73" w:rsidRPr="00C67666" w:rsidRDefault="00741F73" w:rsidP="003A519A">
      <w:pPr>
        <w:pStyle w:val="Heading2"/>
        <w:spacing w:before="156" w:after="156"/>
        <w:rPr>
          <w:rFonts w:ascii="仿宋_GB2312" w:eastAsia="仿宋_GB2312"/>
        </w:rPr>
      </w:pPr>
      <w:r w:rsidRPr="00C67666">
        <w:rPr>
          <w:rFonts w:ascii="仿宋_GB2312" w:eastAsia="仿宋_GB2312" w:hint="eastAsia"/>
        </w:rPr>
        <w:t>（二）领域要求</w:t>
      </w:r>
    </w:p>
    <w:p w:rsidR="00741F73" w:rsidRPr="00C67666" w:rsidRDefault="00741F73" w:rsidP="00FE5DB1">
      <w:pPr>
        <w:snapToGrid w:val="0"/>
        <w:spacing w:before="156" w:after="156" w:line="560" w:lineRule="exact"/>
        <w:ind w:firstLineChars="200" w:firstLine="640"/>
        <w:contextualSpacing/>
        <w:jc w:val="both"/>
        <w:rPr>
          <w:rFonts w:ascii="仿宋_GB2312" w:eastAsia="仿宋_GB2312" w:hAnsi="仿宋"/>
          <w:color w:val="000000"/>
          <w:sz w:val="32"/>
          <w:szCs w:val="32"/>
        </w:rPr>
      </w:pPr>
      <w:r w:rsidRPr="00C67666">
        <w:rPr>
          <w:rFonts w:ascii="仿宋_GB2312" w:eastAsia="仿宋_GB2312" w:hAnsi="仿宋"/>
          <w:color w:val="000000"/>
          <w:sz w:val="32"/>
          <w:szCs w:val="32"/>
        </w:rPr>
        <w:t>1</w:t>
      </w:r>
      <w:r w:rsidRPr="00C67666">
        <w:rPr>
          <w:rFonts w:ascii="仿宋_GB2312" w:eastAsia="仿宋_GB2312" w:hAnsi="仿宋" w:hint="eastAsia"/>
          <w:color w:val="000000"/>
          <w:sz w:val="32"/>
          <w:szCs w:val="32"/>
        </w:rPr>
        <w:t>．《寻梦半导体》案例企业，要求专注半导体产业，包括集成电路、光电器件、分立器件、传感器，上游材料、生产设备制造、设计、制造或</w:t>
      </w:r>
      <w:r w:rsidRPr="00C67666">
        <w:rPr>
          <w:rFonts w:ascii="仿宋_GB2312" w:eastAsia="仿宋_GB2312" w:hAnsi="仿宋"/>
          <w:color w:val="000000"/>
          <w:sz w:val="32"/>
          <w:szCs w:val="32"/>
        </w:rPr>
        <w:t>IDM</w:t>
      </w:r>
      <w:r w:rsidRPr="00C67666">
        <w:rPr>
          <w:rFonts w:ascii="仿宋_GB2312" w:eastAsia="仿宋_GB2312" w:hAnsi="仿宋" w:hint="eastAsia"/>
          <w:color w:val="000000"/>
          <w:sz w:val="32"/>
          <w:szCs w:val="32"/>
        </w:rPr>
        <w:t>等环节的企业。</w:t>
      </w:r>
    </w:p>
    <w:p w:rsidR="00741F73" w:rsidRPr="00C67666" w:rsidRDefault="00741F73" w:rsidP="00FE5DB1">
      <w:pPr>
        <w:snapToGrid w:val="0"/>
        <w:spacing w:before="156" w:after="156" w:line="560" w:lineRule="exact"/>
        <w:ind w:firstLineChars="200" w:firstLine="640"/>
        <w:contextualSpacing/>
        <w:jc w:val="both"/>
        <w:rPr>
          <w:rFonts w:ascii="仿宋_GB2312" w:eastAsia="仿宋_GB2312" w:hAnsi="仿宋"/>
          <w:color w:val="000000"/>
          <w:sz w:val="32"/>
          <w:szCs w:val="32"/>
        </w:rPr>
      </w:pPr>
      <w:r w:rsidRPr="00C67666">
        <w:rPr>
          <w:rFonts w:ascii="仿宋_GB2312" w:eastAsia="仿宋_GB2312" w:hAnsi="仿宋"/>
          <w:color w:val="000000"/>
          <w:sz w:val="32"/>
          <w:szCs w:val="32"/>
        </w:rPr>
        <w:t>2</w:t>
      </w:r>
      <w:r w:rsidRPr="00C67666">
        <w:rPr>
          <w:rFonts w:ascii="仿宋_GB2312" w:eastAsia="仿宋_GB2312" w:hAnsi="仿宋" w:hint="eastAsia"/>
          <w:color w:val="000000"/>
          <w:sz w:val="32"/>
          <w:szCs w:val="32"/>
        </w:rPr>
        <w:t>．《工业食粮》案例企业，要求致力于新材料领域，涵盖先进钢铁材料、有色金属材料、先进化工材料、先进建筑材料、生物医用材料、纺织新材料、稀土功能材料、</w:t>
      </w:r>
      <w:r w:rsidRPr="00C67666">
        <w:rPr>
          <w:rFonts w:ascii="仿宋_GB2312" w:eastAsia="仿宋_GB2312" w:hAnsi="仿宋"/>
          <w:color w:val="000000"/>
          <w:sz w:val="32"/>
          <w:szCs w:val="32"/>
        </w:rPr>
        <w:t>3D</w:t>
      </w:r>
      <w:r w:rsidRPr="00C67666">
        <w:rPr>
          <w:rFonts w:ascii="仿宋_GB2312" w:eastAsia="仿宋_GB2312" w:hAnsi="仿宋" w:hint="eastAsia"/>
          <w:color w:val="000000"/>
          <w:sz w:val="32"/>
          <w:szCs w:val="32"/>
        </w:rPr>
        <w:t>打印材料、高温超导与智能仿生材料等关键战略材料、前沿新材料。</w:t>
      </w:r>
    </w:p>
    <w:p w:rsidR="00741F73" w:rsidRPr="00C67666" w:rsidRDefault="00741F73" w:rsidP="003A519A">
      <w:pPr>
        <w:pStyle w:val="Heading2"/>
        <w:spacing w:before="156" w:after="156"/>
        <w:rPr>
          <w:rFonts w:ascii="仿宋_GB2312" w:eastAsia="仿宋_GB2312"/>
        </w:rPr>
      </w:pPr>
      <w:r w:rsidRPr="00C67666">
        <w:rPr>
          <w:rFonts w:ascii="仿宋_GB2312" w:eastAsia="仿宋_GB2312" w:hint="eastAsia"/>
        </w:rPr>
        <w:t>三、征集时间和方式</w:t>
      </w:r>
    </w:p>
    <w:p w:rsidR="00741F73" w:rsidRPr="00C67666" w:rsidRDefault="00741F73" w:rsidP="00FE5DB1">
      <w:pPr>
        <w:snapToGrid w:val="0"/>
        <w:spacing w:before="156" w:after="156" w:line="560" w:lineRule="exact"/>
        <w:ind w:firstLineChars="200" w:firstLine="640"/>
        <w:contextualSpacing/>
        <w:jc w:val="both"/>
        <w:rPr>
          <w:rFonts w:ascii="仿宋_GB2312" w:eastAsia="仿宋_GB2312" w:hAnsi="仿宋"/>
          <w:color w:val="000000"/>
          <w:sz w:val="32"/>
          <w:szCs w:val="32"/>
        </w:rPr>
      </w:pPr>
      <w:r w:rsidRPr="00C67666">
        <w:rPr>
          <w:rFonts w:ascii="仿宋_GB2312" w:eastAsia="仿宋_GB2312" w:hAnsi="仿宋" w:hint="eastAsia"/>
          <w:color w:val="000000"/>
          <w:sz w:val="32"/>
          <w:szCs w:val="32"/>
        </w:rPr>
        <w:t>《寻梦半导体》和《工业食粮》书籍征集的案例企业数量有限，有意愿的企业请尽早填写征集回执，于</w:t>
      </w:r>
      <w:smartTag w:uri="urn:schemas-microsoft-com:office:smarttags" w:element="chsdate">
        <w:smartTagPr>
          <w:attr w:name="IsROCDate" w:val="False"/>
          <w:attr w:name="IsLunarDate" w:val="False"/>
          <w:attr w:name="Day" w:val="7"/>
          <w:attr w:name="Month" w:val="6"/>
          <w:attr w:name="Year" w:val="2019"/>
        </w:smartTagPr>
        <w:r w:rsidRPr="00C67666">
          <w:rPr>
            <w:rFonts w:ascii="仿宋_GB2312" w:eastAsia="仿宋_GB2312" w:hAnsi="仿宋"/>
            <w:color w:val="000000"/>
            <w:sz w:val="32"/>
            <w:szCs w:val="32"/>
          </w:rPr>
          <w:t>2019</w:t>
        </w:r>
        <w:r w:rsidRPr="00C67666">
          <w:rPr>
            <w:rFonts w:ascii="仿宋_GB2312" w:eastAsia="仿宋_GB2312" w:hAnsi="仿宋" w:hint="eastAsia"/>
            <w:color w:val="000000"/>
            <w:sz w:val="32"/>
            <w:szCs w:val="32"/>
          </w:rPr>
          <w:t>年</w:t>
        </w:r>
        <w:r w:rsidRPr="00C67666">
          <w:rPr>
            <w:rFonts w:ascii="仿宋_GB2312" w:eastAsia="仿宋_GB2312" w:hAnsi="仿宋"/>
            <w:color w:val="000000"/>
            <w:sz w:val="32"/>
            <w:szCs w:val="32"/>
          </w:rPr>
          <w:t>6</w:t>
        </w:r>
        <w:r w:rsidRPr="00C67666">
          <w:rPr>
            <w:rFonts w:ascii="仿宋_GB2312" w:eastAsia="仿宋_GB2312" w:hAnsi="仿宋" w:hint="eastAsia"/>
            <w:color w:val="000000"/>
            <w:sz w:val="32"/>
            <w:szCs w:val="32"/>
          </w:rPr>
          <w:t>月</w:t>
        </w:r>
        <w:r w:rsidRPr="00C67666">
          <w:rPr>
            <w:rFonts w:ascii="仿宋_GB2312" w:eastAsia="仿宋_GB2312" w:hAnsi="仿宋"/>
            <w:color w:val="000000"/>
            <w:sz w:val="32"/>
            <w:szCs w:val="32"/>
          </w:rPr>
          <w:t>7</w:t>
        </w:r>
        <w:r w:rsidRPr="00C67666">
          <w:rPr>
            <w:rFonts w:ascii="仿宋_GB2312" w:eastAsia="仿宋_GB2312" w:hAnsi="仿宋" w:hint="eastAsia"/>
            <w:color w:val="000000"/>
            <w:sz w:val="32"/>
            <w:szCs w:val="32"/>
          </w:rPr>
          <w:t>日前</w:t>
        </w:r>
      </w:smartTag>
      <w:r w:rsidRPr="00C67666">
        <w:rPr>
          <w:rFonts w:ascii="仿宋_GB2312" w:eastAsia="仿宋_GB2312" w:hAnsi="仿宋" w:hint="eastAsia"/>
          <w:color w:val="000000"/>
          <w:sz w:val="32"/>
          <w:szCs w:val="32"/>
        </w:rPr>
        <w:t>发送至邮箱</w:t>
      </w:r>
      <w:r>
        <w:rPr>
          <w:rFonts w:ascii="仿宋_GB2312" w:eastAsia="仿宋_GB2312" w:hAnsi="仿宋" w:hint="eastAsia"/>
          <w:color w:val="000000"/>
          <w:sz w:val="32"/>
          <w:szCs w:val="32"/>
        </w:rPr>
        <w:t>：</w:t>
      </w:r>
      <w:hyperlink r:id="rId7" w:history="1">
        <w:r>
          <w:rPr>
            <w:rStyle w:val="Hyperlink"/>
            <w:rFonts w:ascii="仿宋_GB2312" w:eastAsia="仿宋_GB2312" w:hAnsi="仿宋"/>
            <w:b/>
            <w:color w:val="000000"/>
            <w:kern w:val="2"/>
            <w:sz w:val="32"/>
            <w:szCs w:val="32"/>
            <w:u w:val="none"/>
          </w:rPr>
          <w:t>570711723</w:t>
        </w:r>
        <w:r w:rsidRPr="00C67666">
          <w:rPr>
            <w:rStyle w:val="Hyperlink"/>
            <w:rFonts w:ascii="仿宋_GB2312" w:eastAsia="仿宋_GB2312" w:hAnsi="仿宋"/>
            <w:b/>
            <w:color w:val="000000"/>
            <w:kern w:val="2"/>
            <w:sz w:val="32"/>
            <w:szCs w:val="32"/>
            <w:u w:val="none"/>
          </w:rPr>
          <w:t>@</w:t>
        </w:r>
        <w:r>
          <w:rPr>
            <w:rStyle w:val="Hyperlink"/>
            <w:rFonts w:ascii="仿宋_GB2312" w:eastAsia="仿宋_GB2312" w:hAnsi="仿宋"/>
            <w:b/>
            <w:color w:val="000000"/>
            <w:kern w:val="2"/>
            <w:sz w:val="32"/>
            <w:szCs w:val="32"/>
            <w:u w:val="none"/>
          </w:rPr>
          <w:t>qq.</w:t>
        </w:r>
        <w:r w:rsidRPr="00C67666">
          <w:rPr>
            <w:rStyle w:val="Hyperlink"/>
            <w:rFonts w:ascii="仿宋_GB2312" w:eastAsia="仿宋_GB2312" w:hAnsi="仿宋"/>
            <w:b/>
            <w:color w:val="000000"/>
            <w:kern w:val="2"/>
            <w:sz w:val="32"/>
            <w:szCs w:val="32"/>
            <w:u w:val="none"/>
          </w:rPr>
          <w:t>com</w:t>
        </w:r>
      </w:hyperlink>
      <w:r w:rsidRPr="00C67666">
        <w:rPr>
          <w:rFonts w:ascii="仿宋_GB2312" w:eastAsia="仿宋_GB2312" w:hAnsi="仿宋" w:hint="eastAsia"/>
          <w:color w:val="000000"/>
          <w:sz w:val="32"/>
          <w:szCs w:val="32"/>
        </w:rPr>
        <w:t>。</w:t>
      </w:r>
    </w:p>
    <w:p w:rsidR="00741F73" w:rsidRPr="00C67666" w:rsidRDefault="00741F73" w:rsidP="00FE5DB1">
      <w:pPr>
        <w:spacing w:line="560" w:lineRule="exact"/>
        <w:ind w:firstLineChars="200" w:firstLine="640"/>
        <w:jc w:val="both"/>
        <w:rPr>
          <w:rFonts w:ascii="仿宋_GB2312" w:eastAsia="仿宋_GB2312" w:hAnsi="仿宋"/>
          <w:color w:val="000000"/>
          <w:sz w:val="32"/>
          <w:szCs w:val="32"/>
        </w:rPr>
      </w:pPr>
      <w:r w:rsidRPr="00C67666">
        <w:rPr>
          <w:rFonts w:ascii="仿宋_GB2312" w:eastAsia="仿宋_GB2312" w:hAnsi="仿宋" w:hint="eastAsia"/>
          <w:color w:val="000000"/>
          <w:sz w:val="32"/>
          <w:szCs w:val="32"/>
        </w:rPr>
        <w:t>联系人：</w:t>
      </w:r>
      <w:r>
        <w:rPr>
          <w:rFonts w:ascii="仿宋_GB2312" w:eastAsia="仿宋_GB2312" w:hAnsi="仿宋" w:hint="eastAsia"/>
          <w:color w:val="000000"/>
          <w:sz w:val="32"/>
          <w:szCs w:val="32"/>
        </w:rPr>
        <w:t>王冰</w:t>
      </w:r>
    </w:p>
    <w:p w:rsidR="00741F73" w:rsidRDefault="00741F73" w:rsidP="00FE5DB1">
      <w:pPr>
        <w:spacing w:line="560" w:lineRule="exact"/>
        <w:ind w:firstLineChars="200" w:firstLine="640"/>
        <w:jc w:val="both"/>
        <w:rPr>
          <w:rFonts w:ascii="仿宋_GB2312" w:eastAsia="仿宋_GB2312" w:hAnsi="仿宋"/>
          <w:color w:val="000000"/>
          <w:sz w:val="32"/>
          <w:szCs w:val="32"/>
        </w:rPr>
      </w:pPr>
      <w:r w:rsidRPr="00C67666">
        <w:rPr>
          <w:rFonts w:ascii="仿宋_GB2312" w:eastAsia="仿宋_GB2312" w:hAnsi="仿宋" w:hint="eastAsia"/>
          <w:color w:val="000000"/>
          <w:sz w:val="32"/>
          <w:szCs w:val="32"/>
        </w:rPr>
        <w:t>电</w:t>
      </w:r>
      <w:r w:rsidRPr="00C67666">
        <w:rPr>
          <w:rFonts w:ascii="仿宋_GB2312" w:eastAsia="仿宋_GB2312" w:hAnsi="仿宋"/>
          <w:color w:val="000000"/>
          <w:sz w:val="32"/>
          <w:szCs w:val="32"/>
        </w:rPr>
        <w:t xml:space="preserve">  </w:t>
      </w:r>
      <w:r w:rsidRPr="00C67666">
        <w:rPr>
          <w:rFonts w:ascii="仿宋_GB2312" w:eastAsia="仿宋_GB2312" w:hAnsi="仿宋" w:hint="eastAsia"/>
          <w:color w:val="000000"/>
          <w:sz w:val="32"/>
          <w:szCs w:val="32"/>
        </w:rPr>
        <w:t>话</w:t>
      </w:r>
      <w:bookmarkStart w:id="25" w:name="OLE_LINK658"/>
      <w:bookmarkStart w:id="26" w:name="OLE_LINK659"/>
      <w:r w:rsidRPr="00C67666">
        <w:rPr>
          <w:rFonts w:ascii="仿宋_GB2312" w:eastAsia="仿宋_GB2312" w:hAnsi="仿宋" w:hint="eastAsia"/>
          <w:color w:val="000000"/>
          <w:sz w:val="32"/>
          <w:szCs w:val="32"/>
        </w:rPr>
        <w:t>：</w:t>
      </w:r>
      <w:bookmarkEnd w:id="18"/>
      <w:bookmarkEnd w:id="19"/>
      <w:bookmarkEnd w:id="25"/>
      <w:bookmarkEnd w:id="26"/>
      <w:r>
        <w:rPr>
          <w:rFonts w:ascii="仿宋_GB2312" w:eastAsia="仿宋_GB2312" w:hAnsi="仿宋"/>
          <w:color w:val="000000"/>
          <w:sz w:val="32"/>
          <w:szCs w:val="32"/>
        </w:rPr>
        <w:t>81712636</w:t>
      </w:r>
      <w:r>
        <w:rPr>
          <w:rFonts w:ascii="仿宋_GB2312" w:eastAsia="仿宋_GB2312" w:hAnsi="仿宋" w:hint="eastAsia"/>
          <w:color w:val="000000"/>
          <w:sz w:val="32"/>
          <w:szCs w:val="32"/>
        </w:rPr>
        <w:t>、</w:t>
      </w:r>
      <w:r>
        <w:rPr>
          <w:rFonts w:ascii="仿宋_GB2312" w:eastAsia="仿宋_GB2312" w:hAnsi="仿宋"/>
          <w:color w:val="000000"/>
          <w:sz w:val="32"/>
          <w:szCs w:val="32"/>
        </w:rPr>
        <w:t>15504447393</w:t>
      </w:r>
    </w:p>
    <w:p w:rsidR="00741F73" w:rsidRPr="00C67666" w:rsidRDefault="00741F73" w:rsidP="00FE5DB1">
      <w:pPr>
        <w:spacing w:line="560" w:lineRule="exact"/>
        <w:ind w:firstLineChars="200" w:firstLine="640"/>
        <w:jc w:val="both"/>
        <w:rPr>
          <w:rFonts w:ascii="仿宋_GB2312" w:eastAsia="仿宋_GB2312" w:hAnsi="仿宋"/>
          <w:color w:val="000000"/>
          <w:sz w:val="32"/>
          <w:szCs w:val="32"/>
        </w:rPr>
      </w:pPr>
    </w:p>
    <w:p w:rsidR="00741F73" w:rsidRPr="00C67666" w:rsidRDefault="00741F73" w:rsidP="00FE5DB1">
      <w:pPr>
        <w:spacing w:line="560" w:lineRule="exact"/>
        <w:ind w:firstLineChars="200" w:firstLine="640"/>
        <w:jc w:val="both"/>
        <w:rPr>
          <w:rFonts w:ascii="仿宋_GB2312" w:eastAsia="仿宋_GB2312" w:hAnsi="仿宋"/>
          <w:color w:val="000000"/>
          <w:sz w:val="32"/>
          <w:szCs w:val="32"/>
        </w:rPr>
      </w:pPr>
      <w:r w:rsidRPr="00C67666">
        <w:rPr>
          <w:rFonts w:ascii="仿宋_GB2312" w:eastAsia="仿宋_GB2312" w:hAnsi="仿宋" w:hint="eastAsia"/>
          <w:color w:val="000000"/>
          <w:sz w:val="32"/>
          <w:szCs w:val="32"/>
        </w:rPr>
        <w:t>附件：征集回执</w:t>
      </w:r>
    </w:p>
    <w:p w:rsidR="00741F73" w:rsidRPr="00C67666" w:rsidRDefault="00741F73" w:rsidP="00FE5DB1">
      <w:pPr>
        <w:spacing w:line="560" w:lineRule="exact"/>
        <w:jc w:val="both"/>
        <w:rPr>
          <w:rFonts w:ascii="仿宋_GB2312" w:eastAsia="仿宋_GB2312" w:hAnsi="仿宋"/>
          <w:b/>
          <w:color w:val="000000"/>
          <w:sz w:val="32"/>
          <w:szCs w:val="32"/>
        </w:rPr>
      </w:pPr>
    </w:p>
    <w:p w:rsidR="00741F73" w:rsidRPr="00E76736" w:rsidRDefault="00741F73" w:rsidP="00FE5DB1">
      <w:pPr>
        <w:spacing w:line="560" w:lineRule="exact"/>
        <w:jc w:val="both"/>
        <w:rPr>
          <w:rFonts w:ascii="仿宋_GB2312" w:eastAsia="仿宋_GB2312" w:hAnsi="仿宋"/>
          <w:color w:val="000000"/>
          <w:sz w:val="32"/>
          <w:szCs w:val="32"/>
        </w:rPr>
      </w:pPr>
      <w:r>
        <w:rPr>
          <w:rFonts w:ascii="仿宋_GB2312" w:eastAsia="仿宋_GB2312" w:hAnsi="仿宋"/>
          <w:b/>
          <w:color w:val="000000"/>
          <w:sz w:val="32"/>
          <w:szCs w:val="32"/>
        </w:rPr>
        <w:t xml:space="preserve">                </w:t>
      </w:r>
      <w:r>
        <w:rPr>
          <w:rFonts w:ascii="仿宋_GB2312" w:eastAsia="仿宋_GB2312" w:hAnsi="仿宋" w:hint="eastAsia"/>
          <w:color w:val="000000"/>
          <w:sz w:val="32"/>
          <w:szCs w:val="32"/>
        </w:rPr>
        <w:t>长春市企业联合会</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长春市企业家协会</w:t>
      </w:r>
    </w:p>
    <w:p w:rsidR="00741F73" w:rsidRPr="00C67666" w:rsidRDefault="00741F73" w:rsidP="00E76736">
      <w:pPr>
        <w:spacing w:line="560" w:lineRule="exact"/>
        <w:ind w:right="640" w:firstLineChars="1100" w:firstLine="3520"/>
        <w:rPr>
          <w:rFonts w:ascii="仿宋_GB2312" w:eastAsia="仿宋_GB2312" w:hAnsi="仿宋"/>
          <w:b/>
          <w:color w:val="000000"/>
          <w:sz w:val="32"/>
          <w:szCs w:val="32"/>
        </w:rPr>
      </w:pPr>
      <w:smartTag w:uri="urn:schemas-microsoft-com:office:smarttags" w:element="chsdate">
        <w:smartTagPr>
          <w:attr w:name="IsROCDate" w:val="False"/>
          <w:attr w:name="IsLunarDate" w:val="False"/>
          <w:attr w:name="Day" w:val="29"/>
          <w:attr w:name="Month" w:val="5"/>
          <w:attr w:name="Year" w:val="2019"/>
        </w:smartTagPr>
        <w:r w:rsidRPr="00C67666">
          <w:rPr>
            <w:rFonts w:ascii="仿宋_GB2312" w:eastAsia="仿宋_GB2312" w:hAnsi="仿宋" w:hint="eastAsia"/>
            <w:sz w:val="32"/>
            <w:szCs w:val="32"/>
          </w:rPr>
          <w:t>二</w:t>
        </w:r>
        <w:r w:rsidRPr="00C67666">
          <w:rPr>
            <w:rFonts w:ascii="仿宋_GB2312" w:eastAsia="仿宋" w:hAnsi="仿宋" w:hint="eastAsia"/>
            <w:sz w:val="32"/>
            <w:szCs w:val="32"/>
          </w:rPr>
          <w:t>〇</w:t>
        </w:r>
        <w:r w:rsidRPr="00C67666">
          <w:rPr>
            <w:rFonts w:ascii="仿宋_GB2312" w:eastAsia="仿宋_GB2312" w:hAnsi="仿宋" w:hint="eastAsia"/>
            <w:sz w:val="32"/>
            <w:szCs w:val="32"/>
          </w:rPr>
          <w:t>一九年五月</w:t>
        </w:r>
        <w:r>
          <w:rPr>
            <w:rFonts w:ascii="仿宋_GB2312" w:eastAsia="仿宋_GB2312" w:hAnsi="仿宋" w:hint="eastAsia"/>
            <w:sz w:val="32"/>
            <w:szCs w:val="32"/>
          </w:rPr>
          <w:t>二十九</w:t>
        </w:r>
        <w:r w:rsidRPr="00C67666">
          <w:rPr>
            <w:rFonts w:ascii="仿宋_GB2312" w:eastAsia="仿宋_GB2312" w:hAnsi="仿宋" w:hint="eastAsia"/>
            <w:sz w:val="32"/>
            <w:szCs w:val="32"/>
          </w:rPr>
          <w:t>日</w:t>
        </w:r>
      </w:smartTag>
    </w:p>
    <w:p w:rsidR="00741F73" w:rsidRPr="004D0265" w:rsidRDefault="00741F73" w:rsidP="00C67666">
      <w:pPr>
        <w:spacing w:line="560" w:lineRule="exact"/>
        <w:ind w:firstLineChars="200" w:firstLine="640"/>
        <w:jc w:val="right"/>
        <w:rPr>
          <w:rFonts w:ascii="仿宋" w:eastAsia="仿宋" w:hAnsi="仿宋"/>
          <w:b/>
          <w:color w:val="000000"/>
          <w:sz w:val="32"/>
          <w:szCs w:val="32"/>
        </w:rPr>
      </w:pPr>
      <w:r w:rsidRPr="004D0265">
        <w:rPr>
          <w:rFonts w:ascii="仿宋" w:eastAsia="仿宋" w:hAnsi="仿宋"/>
          <w:b/>
          <w:color w:val="000000"/>
          <w:sz w:val="32"/>
          <w:szCs w:val="32"/>
        </w:rPr>
        <w:br w:type="page"/>
      </w:r>
    </w:p>
    <w:p w:rsidR="00741F73" w:rsidRPr="003A519A" w:rsidRDefault="00741F73" w:rsidP="004E34D0">
      <w:pPr>
        <w:spacing w:line="560" w:lineRule="exact"/>
        <w:jc w:val="both"/>
        <w:rPr>
          <w:rFonts w:ascii="黑体" w:eastAsia="黑体" w:hAnsi="黑体"/>
          <w:color w:val="000000"/>
          <w:sz w:val="32"/>
          <w:szCs w:val="32"/>
        </w:rPr>
      </w:pPr>
      <w:r w:rsidRPr="003A519A">
        <w:rPr>
          <w:rFonts w:ascii="黑体" w:eastAsia="黑体" w:hAnsi="黑体" w:hint="eastAsia"/>
          <w:color w:val="000000"/>
          <w:sz w:val="32"/>
          <w:szCs w:val="32"/>
        </w:rPr>
        <w:t>附件：</w:t>
      </w:r>
    </w:p>
    <w:p w:rsidR="00741F73" w:rsidRPr="004E34D0" w:rsidRDefault="00741F73" w:rsidP="00E76736">
      <w:pPr>
        <w:spacing w:afterLines="100" w:line="560" w:lineRule="exact"/>
        <w:jc w:val="center"/>
        <w:rPr>
          <w:rFonts w:ascii="华文中宋" w:eastAsia="华文中宋" w:hAnsi="华文中宋"/>
          <w:b/>
          <w:color w:val="000000"/>
          <w:sz w:val="36"/>
          <w:szCs w:val="36"/>
        </w:rPr>
      </w:pPr>
      <w:r w:rsidRPr="004E34D0">
        <w:rPr>
          <w:rFonts w:ascii="华文中宋" w:eastAsia="华文中宋" w:hAnsi="华文中宋" w:hint="eastAsia"/>
          <w:b/>
          <w:color w:val="000000"/>
          <w:sz w:val="36"/>
          <w:szCs w:val="36"/>
        </w:rPr>
        <w:t>征集回执</w:t>
      </w:r>
    </w:p>
    <w:tbl>
      <w:tblPr>
        <w:tblW w:w="8472" w:type="dxa"/>
        <w:tblLayout w:type="fixed"/>
        <w:tblLook w:val="00A0"/>
      </w:tblPr>
      <w:tblGrid>
        <w:gridCol w:w="1276"/>
        <w:gridCol w:w="1131"/>
        <w:gridCol w:w="1275"/>
        <w:gridCol w:w="1700"/>
        <w:gridCol w:w="1276"/>
        <w:gridCol w:w="1814"/>
      </w:tblGrid>
      <w:tr w:rsidR="00741F73" w:rsidRPr="004D0265" w:rsidTr="004E34D0">
        <w:trPr>
          <w:trHeight w:val="327"/>
        </w:trPr>
        <w:tc>
          <w:tcPr>
            <w:tcW w:w="1276" w:type="dxa"/>
            <w:tcBorders>
              <w:top w:val="single" w:sz="4" w:space="0" w:color="auto"/>
              <w:left w:val="single" w:sz="4" w:space="0" w:color="auto"/>
              <w:bottom w:val="single" w:sz="4" w:space="0" w:color="auto"/>
              <w:right w:val="single" w:sz="4" w:space="0" w:color="auto"/>
            </w:tcBorders>
            <w:vAlign w:val="center"/>
          </w:tcPr>
          <w:p w:rsidR="00741F73" w:rsidRPr="00C67666" w:rsidRDefault="00741F73" w:rsidP="003A519A">
            <w:pPr>
              <w:rPr>
                <w:rFonts w:ascii="仿宋_GB2312" w:eastAsia="仿宋_GB2312" w:hAnsi="仿宋" w:cs="宋体"/>
                <w:color w:val="000000"/>
              </w:rPr>
            </w:pPr>
            <w:r w:rsidRPr="00C67666">
              <w:rPr>
                <w:rFonts w:ascii="仿宋_GB2312" w:eastAsia="仿宋_GB2312" w:hAnsi="仿宋" w:cs="宋体" w:hint="eastAsia"/>
                <w:color w:val="000000"/>
              </w:rPr>
              <w:t>企业名称</w:t>
            </w:r>
          </w:p>
        </w:tc>
        <w:tc>
          <w:tcPr>
            <w:tcW w:w="7196" w:type="dxa"/>
            <w:gridSpan w:val="5"/>
            <w:tcBorders>
              <w:top w:val="single" w:sz="4" w:space="0" w:color="auto"/>
              <w:left w:val="nil"/>
              <w:bottom w:val="single" w:sz="4" w:space="0" w:color="auto"/>
              <w:right w:val="single" w:sz="4" w:space="0" w:color="auto"/>
            </w:tcBorders>
            <w:vAlign w:val="center"/>
          </w:tcPr>
          <w:p w:rsidR="00741F73" w:rsidRPr="00C67666" w:rsidRDefault="00741F73" w:rsidP="001926A9">
            <w:pPr>
              <w:spacing w:line="240" w:lineRule="auto"/>
              <w:rPr>
                <w:rFonts w:ascii="仿宋_GB2312" w:eastAsia="仿宋_GB2312" w:hAnsi="仿宋" w:cs="宋体"/>
                <w:color w:val="000000"/>
              </w:rPr>
            </w:pPr>
          </w:p>
        </w:tc>
      </w:tr>
      <w:tr w:rsidR="00741F73" w:rsidRPr="004D0265" w:rsidTr="004E34D0">
        <w:trPr>
          <w:trHeight w:val="327"/>
        </w:trPr>
        <w:tc>
          <w:tcPr>
            <w:tcW w:w="1276" w:type="dxa"/>
            <w:tcBorders>
              <w:top w:val="nil"/>
              <w:left w:val="single" w:sz="4" w:space="0" w:color="auto"/>
              <w:bottom w:val="single" w:sz="4" w:space="0" w:color="auto"/>
              <w:right w:val="single" w:sz="4" w:space="0" w:color="auto"/>
            </w:tcBorders>
            <w:vAlign w:val="center"/>
          </w:tcPr>
          <w:p w:rsidR="00741F73" w:rsidRPr="00C67666" w:rsidRDefault="00741F73" w:rsidP="003A519A">
            <w:pPr>
              <w:rPr>
                <w:rFonts w:ascii="仿宋_GB2312" w:eastAsia="仿宋_GB2312" w:hAnsi="仿宋" w:cs="宋体"/>
                <w:color w:val="000000"/>
              </w:rPr>
            </w:pPr>
            <w:r w:rsidRPr="00C67666">
              <w:rPr>
                <w:rFonts w:ascii="仿宋_GB2312" w:eastAsia="仿宋_GB2312" w:hAnsi="仿宋" w:cs="宋体" w:hint="eastAsia"/>
                <w:color w:val="000000"/>
              </w:rPr>
              <w:t>所属地区</w:t>
            </w:r>
          </w:p>
        </w:tc>
        <w:tc>
          <w:tcPr>
            <w:tcW w:w="1131" w:type="dxa"/>
            <w:tcBorders>
              <w:top w:val="nil"/>
              <w:left w:val="nil"/>
              <w:bottom w:val="single" w:sz="4" w:space="0" w:color="auto"/>
              <w:right w:val="single" w:sz="4" w:space="0" w:color="auto"/>
            </w:tcBorders>
            <w:vAlign w:val="center"/>
          </w:tcPr>
          <w:p w:rsidR="00741F73" w:rsidRPr="00C67666" w:rsidRDefault="00741F73" w:rsidP="001926A9">
            <w:pPr>
              <w:spacing w:line="240" w:lineRule="auto"/>
              <w:rPr>
                <w:rFonts w:ascii="仿宋_GB2312" w:eastAsia="仿宋_GB2312" w:hAnsi="仿宋" w:cs="宋体"/>
                <w:color w:val="000000"/>
              </w:rPr>
            </w:pPr>
          </w:p>
        </w:tc>
        <w:tc>
          <w:tcPr>
            <w:tcW w:w="1275" w:type="dxa"/>
            <w:tcBorders>
              <w:top w:val="nil"/>
              <w:left w:val="nil"/>
              <w:bottom w:val="single" w:sz="4" w:space="0" w:color="auto"/>
              <w:right w:val="single" w:sz="4" w:space="0" w:color="auto"/>
            </w:tcBorders>
            <w:vAlign w:val="center"/>
          </w:tcPr>
          <w:p w:rsidR="00741F73" w:rsidRPr="00C67666" w:rsidRDefault="00741F73" w:rsidP="001926A9">
            <w:pPr>
              <w:spacing w:line="240" w:lineRule="auto"/>
              <w:rPr>
                <w:rFonts w:ascii="仿宋_GB2312" w:eastAsia="仿宋_GB2312" w:hAnsi="仿宋" w:cs="宋体"/>
                <w:color w:val="000000"/>
              </w:rPr>
            </w:pPr>
            <w:r w:rsidRPr="00C67666">
              <w:rPr>
                <w:rFonts w:ascii="仿宋_GB2312" w:eastAsia="仿宋_GB2312" w:hAnsi="仿宋" w:cs="宋体" w:hint="eastAsia"/>
                <w:color w:val="000000"/>
              </w:rPr>
              <w:t>所属领域</w:t>
            </w:r>
          </w:p>
        </w:tc>
        <w:tc>
          <w:tcPr>
            <w:tcW w:w="1700" w:type="dxa"/>
            <w:tcBorders>
              <w:top w:val="nil"/>
              <w:left w:val="nil"/>
              <w:bottom w:val="single" w:sz="4" w:space="0" w:color="auto"/>
              <w:right w:val="single" w:sz="4" w:space="0" w:color="auto"/>
            </w:tcBorders>
            <w:vAlign w:val="center"/>
          </w:tcPr>
          <w:p w:rsidR="00741F73" w:rsidRPr="00C67666" w:rsidRDefault="00741F73" w:rsidP="001926A9">
            <w:pPr>
              <w:spacing w:line="240" w:lineRule="auto"/>
              <w:rPr>
                <w:rFonts w:ascii="仿宋_GB2312" w:eastAsia="仿宋_GB2312" w:hAnsi="仿宋" w:cs="宋体"/>
                <w:color w:val="000000"/>
              </w:rPr>
            </w:pPr>
          </w:p>
        </w:tc>
        <w:tc>
          <w:tcPr>
            <w:tcW w:w="1276" w:type="dxa"/>
            <w:tcBorders>
              <w:top w:val="nil"/>
              <w:left w:val="nil"/>
              <w:bottom w:val="single" w:sz="4" w:space="0" w:color="auto"/>
              <w:right w:val="single" w:sz="4" w:space="0" w:color="auto"/>
            </w:tcBorders>
            <w:vAlign w:val="center"/>
          </w:tcPr>
          <w:p w:rsidR="00741F73" w:rsidRPr="00C67666" w:rsidRDefault="00741F73" w:rsidP="001926A9">
            <w:pPr>
              <w:spacing w:line="240" w:lineRule="auto"/>
              <w:rPr>
                <w:rFonts w:ascii="仿宋_GB2312" w:eastAsia="仿宋_GB2312" w:hAnsi="仿宋" w:cs="宋体"/>
                <w:color w:val="000000"/>
              </w:rPr>
            </w:pPr>
            <w:r w:rsidRPr="00C67666">
              <w:rPr>
                <w:rFonts w:ascii="仿宋_GB2312" w:eastAsia="仿宋_GB2312" w:hAnsi="仿宋" w:cs="宋体" w:hint="eastAsia"/>
                <w:color w:val="000000"/>
              </w:rPr>
              <w:t>具体产品</w:t>
            </w:r>
          </w:p>
        </w:tc>
        <w:tc>
          <w:tcPr>
            <w:tcW w:w="1814" w:type="dxa"/>
            <w:tcBorders>
              <w:top w:val="nil"/>
              <w:left w:val="nil"/>
              <w:bottom w:val="single" w:sz="4" w:space="0" w:color="auto"/>
              <w:right w:val="single" w:sz="4" w:space="0" w:color="auto"/>
            </w:tcBorders>
            <w:vAlign w:val="center"/>
          </w:tcPr>
          <w:p w:rsidR="00741F73" w:rsidRPr="00C67666" w:rsidRDefault="00741F73" w:rsidP="001926A9">
            <w:pPr>
              <w:spacing w:line="240" w:lineRule="auto"/>
              <w:rPr>
                <w:rFonts w:ascii="仿宋_GB2312" w:eastAsia="仿宋_GB2312" w:hAnsi="仿宋" w:cs="宋体"/>
                <w:color w:val="000000"/>
              </w:rPr>
            </w:pPr>
          </w:p>
        </w:tc>
      </w:tr>
      <w:tr w:rsidR="00741F73" w:rsidRPr="004D0265" w:rsidTr="004E34D0">
        <w:trPr>
          <w:trHeight w:val="327"/>
        </w:trPr>
        <w:tc>
          <w:tcPr>
            <w:tcW w:w="1276" w:type="dxa"/>
            <w:tcBorders>
              <w:top w:val="nil"/>
              <w:left w:val="single" w:sz="4" w:space="0" w:color="auto"/>
              <w:bottom w:val="single" w:sz="4" w:space="0" w:color="auto"/>
              <w:right w:val="single" w:sz="4" w:space="0" w:color="auto"/>
            </w:tcBorders>
            <w:vAlign w:val="center"/>
          </w:tcPr>
          <w:p w:rsidR="00741F73" w:rsidRPr="00C67666" w:rsidRDefault="00741F73" w:rsidP="003A519A">
            <w:pPr>
              <w:rPr>
                <w:rFonts w:ascii="仿宋_GB2312" w:eastAsia="仿宋_GB2312" w:hAnsi="仿宋" w:cs="宋体"/>
                <w:color w:val="000000"/>
              </w:rPr>
            </w:pPr>
            <w:r w:rsidRPr="00C67666">
              <w:rPr>
                <w:rFonts w:ascii="仿宋_GB2312" w:eastAsia="仿宋_GB2312" w:hAnsi="仿宋" w:cs="宋体" w:hint="eastAsia"/>
                <w:color w:val="000000"/>
              </w:rPr>
              <w:t>联系人</w:t>
            </w:r>
          </w:p>
        </w:tc>
        <w:tc>
          <w:tcPr>
            <w:tcW w:w="1131" w:type="dxa"/>
            <w:tcBorders>
              <w:top w:val="nil"/>
              <w:left w:val="nil"/>
              <w:bottom w:val="single" w:sz="4" w:space="0" w:color="auto"/>
              <w:right w:val="single" w:sz="4" w:space="0" w:color="auto"/>
            </w:tcBorders>
            <w:vAlign w:val="center"/>
          </w:tcPr>
          <w:p w:rsidR="00741F73" w:rsidRPr="00C67666" w:rsidRDefault="00741F73" w:rsidP="001926A9">
            <w:pPr>
              <w:spacing w:line="240" w:lineRule="auto"/>
              <w:rPr>
                <w:rFonts w:ascii="仿宋_GB2312" w:eastAsia="仿宋_GB2312" w:hAnsi="仿宋" w:cs="宋体"/>
                <w:color w:val="000000"/>
              </w:rPr>
            </w:pPr>
          </w:p>
        </w:tc>
        <w:tc>
          <w:tcPr>
            <w:tcW w:w="1275" w:type="dxa"/>
            <w:tcBorders>
              <w:top w:val="nil"/>
              <w:left w:val="nil"/>
              <w:bottom w:val="single" w:sz="4" w:space="0" w:color="auto"/>
              <w:right w:val="single" w:sz="4" w:space="0" w:color="auto"/>
            </w:tcBorders>
            <w:vAlign w:val="center"/>
          </w:tcPr>
          <w:p w:rsidR="00741F73" w:rsidRPr="00C67666" w:rsidRDefault="00741F73" w:rsidP="001926A9">
            <w:pPr>
              <w:spacing w:line="240" w:lineRule="auto"/>
              <w:rPr>
                <w:rFonts w:ascii="仿宋_GB2312" w:eastAsia="仿宋_GB2312" w:hAnsi="仿宋" w:cs="宋体"/>
                <w:color w:val="000000"/>
              </w:rPr>
            </w:pPr>
            <w:r w:rsidRPr="00C67666">
              <w:rPr>
                <w:rFonts w:ascii="仿宋_GB2312" w:eastAsia="仿宋_GB2312" w:hAnsi="仿宋" w:cs="宋体" w:hint="eastAsia"/>
                <w:color w:val="000000"/>
              </w:rPr>
              <w:t>联系电话</w:t>
            </w:r>
          </w:p>
        </w:tc>
        <w:tc>
          <w:tcPr>
            <w:tcW w:w="1700" w:type="dxa"/>
            <w:tcBorders>
              <w:top w:val="nil"/>
              <w:left w:val="nil"/>
              <w:bottom w:val="single" w:sz="4" w:space="0" w:color="auto"/>
              <w:right w:val="single" w:sz="4" w:space="0" w:color="auto"/>
            </w:tcBorders>
            <w:vAlign w:val="center"/>
          </w:tcPr>
          <w:p w:rsidR="00741F73" w:rsidRPr="00C67666" w:rsidRDefault="00741F73" w:rsidP="001926A9">
            <w:pPr>
              <w:spacing w:line="240" w:lineRule="auto"/>
              <w:rPr>
                <w:rFonts w:ascii="仿宋_GB2312" w:eastAsia="仿宋_GB2312" w:hAnsi="仿宋" w:cs="宋体"/>
                <w:color w:val="000000"/>
              </w:rPr>
            </w:pPr>
          </w:p>
        </w:tc>
        <w:tc>
          <w:tcPr>
            <w:tcW w:w="1276" w:type="dxa"/>
            <w:tcBorders>
              <w:top w:val="nil"/>
              <w:left w:val="nil"/>
              <w:bottom w:val="single" w:sz="4" w:space="0" w:color="auto"/>
              <w:right w:val="single" w:sz="4" w:space="0" w:color="auto"/>
            </w:tcBorders>
            <w:vAlign w:val="center"/>
          </w:tcPr>
          <w:p w:rsidR="00741F73" w:rsidRPr="00C67666" w:rsidRDefault="00741F73" w:rsidP="001926A9">
            <w:pPr>
              <w:spacing w:line="240" w:lineRule="auto"/>
              <w:rPr>
                <w:rFonts w:ascii="仿宋_GB2312" w:eastAsia="仿宋_GB2312" w:hAnsi="仿宋" w:cs="宋体"/>
                <w:color w:val="000000"/>
              </w:rPr>
            </w:pPr>
            <w:r w:rsidRPr="00C67666">
              <w:rPr>
                <w:rFonts w:ascii="仿宋_GB2312" w:eastAsia="仿宋_GB2312" w:hAnsi="仿宋" w:cs="宋体" w:hint="eastAsia"/>
                <w:color w:val="000000"/>
              </w:rPr>
              <w:t>邮箱</w:t>
            </w:r>
          </w:p>
        </w:tc>
        <w:tc>
          <w:tcPr>
            <w:tcW w:w="1814" w:type="dxa"/>
            <w:tcBorders>
              <w:top w:val="nil"/>
              <w:left w:val="nil"/>
              <w:bottom w:val="single" w:sz="4" w:space="0" w:color="auto"/>
              <w:right w:val="single" w:sz="4" w:space="0" w:color="auto"/>
            </w:tcBorders>
            <w:vAlign w:val="center"/>
          </w:tcPr>
          <w:p w:rsidR="00741F73" w:rsidRPr="00C67666" w:rsidRDefault="00741F73" w:rsidP="001926A9">
            <w:pPr>
              <w:spacing w:line="240" w:lineRule="auto"/>
              <w:rPr>
                <w:rFonts w:ascii="仿宋_GB2312" w:eastAsia="仿宋_GB2312" w:hAnsi="仿宋" w:cs="宋体"/>
                <w:color w:val="000000"/>
              </w:rPr>
            </w:pPr>
          </w:p>
        </w:tc>
      </w:tr>
      <w:tr w:rsidR="00741F73" w:rsidRPr="004D0265" w:rsidTr="004E34D0">
        <w:trPr>
          <w:trHeight w:val="327"/>
        </w:trPr>
        <w:tc>
          <w:tcPr>
            <w:tcW w:w="8472" w:type="dxa"/>
            <w:gridSpan w:val="6"/>
            <w:tcBorders>
              <w:top w:val="single" w:sz="4" w:space="0" w:color="auto"/>
              <w:left w:val="single" w:sz="4" w:space="0" w:color="auto"/>
              <w:bottom w:val="single" w:sz="4" w:space="0" w:color="auto"/>
              <w:right w:val="single" w:sz="4" w:space="0" w:color="auto"/>
            </w:tcBorders>
            <w:vAlign w:val="center"/>
          </w:tcPr>
          <w:p w:rsidR="00741F73" w:rsidRPr="00C67666" w:rsidRDefault="00741F73" w:rsidP="003A519A">
            <w:pPr>
              <w:rPr>
                <w:rFonts w:ascii="仿宋_GB2312" w:eastAsia="仿宋_GB2312" w:hAnsi="仿宋" w:cs="宋体"/>
                <w:color w:val="000000"/>
              </w:rPr>
            </w:pPr>
            <w:r w:rsidRPr="00C67666">
              <w:rPr>
                <w:rFonts w:ascii="仿宋_GB2312" w:eastAsia="仿宋_GB2312" w:hAnsi="仿宋" w:cs="宋体" w:hint="eastAsia"/>
                <w:color w:val="000000"/>
              </w:rPr>
              <w:t>企业简介（成立时间、企业规模、专注领域等）：</w:t>
            </w:r>
          </w:p>
          <w:p w:rsidR="00741F73" w:rsidRPr="00C67666" w:rsidRDefault="00741F73" w:rsidP="003A519A">
            <w:pPr>
              <w:rPr>
                <w:rFonts w:ascii="仿宋_GB2312" w:eastAsia="仿宋_GB2312" w:hAnsi="仿宋" w:cs="宋体"/>
                <w:color w:val="000000"/>
              </w:rPr>
            </w:pPr>
          </w:p>
          <w:p w:rsidR="00741F73" w:rsidRPr="00C67666" w:rsidRDefault="00741F73" w:rsidP="003A519A">
            <w:pPr>
              <w:rPr>
                <w:rFonts w:ascii="仿宋_GB2312" w:eastAsia="仿宋_GB2312" w:hAnsi="仿宋" w:cs="宋体"/>
                <w:color w:val="000000"/>
              </w:rPr>
            </w:pPr>
          </w:p>
          <w:p w:rsidR="00741F73" w:rsidRPr="00C67666" w:rsidRDefault="00741F73" w:rsidP="003A519A">
            <w:pPr>
              <w:rPr>
                <w:rFonts w:ascii="仿宋_GB2312" w:eastAsia="仿宋_GB2312" w:hAnsi="仿宋" w:cs="宋体"/>
                <w:color w:val="000000"/>
              </w:rPr>
            </w:pPr>
          </w:p>
          <w:p w:rsidR="00741F73" w:rsidRPr="00C67666" w:rsidRDefault="00741F73" w:rsidP="003A519A">
            <w:pPr>
              <w:rPr>
                <w:rFonts w:ascii="仿宋_GB2312" w:eastAsia="仿宋_GB2312" w:hAnsi="仿宋" w:cs="宋体"/>
                <w:color w:val="000000"/>
              </w:rPr>
            </w:pPr>
          </w:p>
          <w:p w:rsidR="00741F73" w:rsidRPr="00C67666" w:rsidRDefault="00741F73" w:rsidP="003A519A">
            <w:pPr>
              <w:rPr>
                <w:rFonts w:ascii="仿宋_GB2312" w:eastAsia="仿宋_GB2312" w:hAnsi="仿宋" w:cs="宋体"/>
                <w:color w:val="000000"/>
              </w:rPr>
            </w:pPr>
          </w:p>
          <w:p w:rsidR="00741F73" w:rsidRPr="00C67666" w:rsidRDefault="00741F73" w:rsidP="003A519A">
            <w:pPr>
              <w:rPr>
                <w:rFonts w:ascii="仿宋_GB2312" w:eastAsia="仿宋_GB2312" w:hAnsi="仿宋" w:cs="宋体"/>
                <w:color w:val="000000"/>
              </w:rPr>
            </w:pPr>
          </w:p>
          <w:p w:rsidR="00741F73" w:rsidRPr="00C67666" w:rsidRDefault="00741F73" w:rsidP="003A519A">
            <w:pPr>
              <w:rPr>
                <w:rFonts w:ascii="仿宋_GB2312" w:eastAsia="仿宋_GB2312" w:hAnsi="仿宋" w:cs="宋体"/>
                <w:color w:val="000000"/>
              </w:rPr>
            </w:pPr>
          </w:p>
          <w:p w:rsidR="00741F73" w:rsidRPr="00C67666" w:rsidRDefault="00741F73" w:rsidP="003A519A">
            <w:pPr>
              <w:rPr>
                <w:rFonts w:ascii="仿宋_GB2312" w:eastAsia="仿宋_GB2312" w:hAnsi="仿宋" w:cs="宋体"/>
                <w:color w:val="000000"/>
              </w:rPr>
            </w:pPr>
          </w:p>
        </w:tc>
      </w:tr>
      <w:tr w:rsidR="00741F73" w:rsidRPr="004D0265" w:rsidTr="004E34D0">
        <w:trPr>
          <w:trHeight w:val="327"/>
        </w:trPr>
        <w:tc>
          <w:tcPr>
            <w:tcW w:w="8472" w:type="dxa"/>
            <w:gridSpan w:val="6"/>
            <w:tcBorders>
              <w:top w:val="single" w:sz="4" w:space="0" w:color="auto"/>
              <w:left w:val="single" w:sz="4" w:space="0" w:color="auto"/>
              <w:bottom w:val="single" w:sz="4" w:space="0" w:color="auto"/>
              <w:right w:val="single" w:sz="4" w:space="0" w:color="auto"/>
            </w:tcBorders>
            <w:vAlign w:val="center"/>
          </w:tcPr>
          <w:p w:rsidR="00741F73" w:rsidRPr="00C67666" w:rsidRDefault="00741F73" w:rsidP="003A519A">
            <w:pPr>
              <w:rPr>
                <w:rFonts w:ascii="仿宋_GB2312" w:eastAsia="仿宋_GB2312" w:hAnsi="仿宋" w:cs="宋体"/>
                <w:color w:val="000000"/>
              </w:rPr>
            </w:pPr>
            <w:r w:rsidRPr="00C67666">
              <w:rPr>
                <w:rFonts w:ascii="仿宋_GB2312" w:eastAsia="仿宋_GB2312" w:hAnsi="仿宋" w:cs="宋体" w:hint="eastAsia"/>
                <w:color w:val="000000"/>
              </w:rPr>
              <w:t>故事概要（</w:t>
            </w:r>
            <w:r w:rsidRPr="00C67666">
              <w:rPr>
                <w:rFonts w:ascii="仿宋_GB2312" w:eastAsia="仿宋_GB2312" w:hAnsi="仿宋" w:cs="宋体"/>
                <w:color w:val="000000"/>
              </w:rPr>
              <w:t>300-500</w:t>
            </w:r>
            <w:r w:rsidRPr="00C67666">
              <w:rPr>
                <w:rFonts w:ascii="仿宋_GB2312" w:eastAsia="仿宋_GB2312" w:hAnsi="仿宋" w:cs="宋体" w:hint="eastAsia"/>
                <w:color w:val="000000"/>
              </w:rPr>
              <w:t>字）：</w:t>
            </w:r>
          </w:p>
          <w:p w:rsidR="00741F73" w:rsidRPr="004D0265" w:rsidRDefault="00741F73" w:rsidP="003A519A">
            <w:pPr>
              <w:rPr>
                <w:rFonts w:ascii="仿宋" w:eastAsia="仿宋" w:hAnsi="仿宋" w:cs="宋体"/>
                <w:color w:val="000000"/>
              </w:rPr>
            </w:pPr>
          </w:p>
          <w:p w:rsidR="00741F73" w:rsidRPr="004D0265" w:rsidRDefault="00741F73" w:rsidP="003A519A">
            <w:pPr>
              <w:rPr>
                <w:rFonts w:ascii="仿宋" w:eastAsia="仿宋" w:hAnsi="仿宋" w:cs="宋体"/>
                <w:color w:val="000000"/>
              </w:rPr>
            </w:pPr>
          </w:p>
          <w:p w:rsidR="00741F73" w:rsidRPr="004D0265" w:rsidRDefault="00741F73" w:rsidP="003A519A">
            <w:pPr>
              <w:rPr>
                <w:rFonts w:ascii="仿宋" w:eastAsia="仿宋" w:hAnsi="仿宋" w:cs="宋体"/>
                <w:color w:val="000000"/>
              </w:rPr>
            </w:pPr>
          </w:p>
          <w:p w:rsidR="00741F73" w:rsidRDefault="00741F73" w:rsidP="003A519A">
            <w:pPr>
              <w:rPr>
                <w:rFonts w:ascii="仿宋" w:eastAsia="仿宋" w:hAnsi="仿宋" w:cs="宋体"/>
                <w:color w:val="000000"/>
              </w:rPr>
            </w:pPr>
          </w:p>
          <w:p w:rsidR="00741F73" w:rsidRDefault="00741F73" w:rsidP="003A519A">
            <w:pPr>
              <w:rPr>
                <w:rFonts w:ascii="仿宋" w:eastAsia="仿宋" w:hAnsi="仿宋" w:cs="宋体"/>
                <w:color w:val="000000"/>
              </w:rPr>
            </w:pPr>
          </w:p>
          <w:p w:rsidR="00741F73" w:rsidRDefault="00741F73" w:rsidP="003A519A">
            <w:pPr>
              <w:rPr>
                <w:rFonts w:ascii="仿宋" w:eastAsia="仿宋" w:hAnsi="仿宋" w:cs="宋体"/>
                <w:color w:val="000000"/>
              </w:rPr>
            </w:pPr>
          </w:p>
          <w:p w:rsidR="00741F73" w:rsidRDefault="00741F73" w:rsidP="003A519A">
            <w:pPr>
              <w:rPr>
                <w:rFonts w:ascii="仿宋" w:eastAsia="仿宋" w:hAnsi="仿宋" w:cs="宋体"/>
                <w:color w:val="000000"/>
              </w:rPr>
            </w:pPr>
          </w:p>
          <w:p w:rsidR="00741F73" w:rsidRPr="004D0265" w:rsidRDefault="00741F73" w:rsidP="003A519A">
            <w:pPr>
              <w:rPr>
                <w:rFonts w:ascii="仿宋" w:eastAsia="仿宋" w:hAnsi="仿宋" w:cs="宋体"/>
                <w:color w:val="000000"/>
              </w:rPr>
            </w:pPr>
          </w:p>
        </w:tc>
      </w:tr>
    </w:tbl>
    <w:p w:rsidR="00741F73" w:rsidRPr="004D0265" w:rsidRDefault="00741F73" w:rsidP="00882043">
      <w:pPr>
        <w:spacing w:line="240" w:lineRule="auto"/>
        <w:ind w:firstLineChars="200" w:firstLine="560"/>
        <w:jc w:val="both"/>
        <w:rPr>
          <w:rFonts w:ascii="仿宋" w:eastAsia="仿宋" w:hAnsi="仿宋"/>
          <w:color w:val="000000"/>
          <w:sz w:val="28"/>
          <w:szCs w:val="28"/>
        </w:rPr>
      </w:pPr>
    </w:p>
    <w:sectPr w:rsidR="00741F73" w:rsidRPr="004D0265" w:rsidSect="00B57570">
      <w:footerReference w:type="even" r:id="rId8"/>
      <w:footerReference w:type="default" r:id="rId9"/>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F73" w:rsidRDefault="00741F73" w:rsidP="00B1165E">
      <w:pPr>
        <w:spacing w:line="240" w:lineRule="auto"/>
      </w:pPr>
      <w:r>
        <w:separator/>
      </w:r>
    </w:p>
  </w:endnote>
  <w:endnote w:type="continuationSeparator" w:id="0">
    <w:p w:rsidR="00741F73" w:rsidRDefault="00741F73" w:rsidP="00B116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DengXian">
    <w:altName w:val="Arial Unicode MS"/>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DengXian Light">
    <w:altName w:val="Times New Roman"/>
    <w:panose1 w:val="00000000000000000000"/>
    <w:charset w:val="00"/>
    <w:family w:val="roman"/>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MS Mincho">
    <w:altName w:val="昒? 瀡?"/>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F73" w:rsidRDefault="00741F73" w:rsidP="00985F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41F73" w:rsidRDefault="00741F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F73" w:rsidRDefault="00741F73" w:rsidP="00985F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rsidR="00741F73" w:rsidRDefault="00741F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F73" w:rsidRDefault="00741F73" w:rsidP="00B1165E">
      <w:pPr>
        <w:spacing w:line="240" w:lineRule="auto"/>
      </w:pPr>
      <w:r>
        <w:separator/>
      </w:r>
    </w:p>
  </w:footnote>
  <w:footnote w:type="continuationSeparator" w:id="0">
    <w:p w:rsidR="00741F73" w:rsidRDefault="00741F73" w:rsidP="00B1165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3613E"/>
    <w:multiLevelType w:val="hybridMultilevel"/>
    <w:tmpl w:val="B57A76A8"/>
    <w:lvl w:ilvl="0" w:tplc="C950887A">
      <w:start w:val="1"/>
      <w:numFmt w:val="decimal"/>
      <w:pStyle w:val="figure"/>
      <w:lvlText w:val="图%1."/>
      <w:lvlJc w:val="left"/>
      <w:pPr>
        <w:ind w:left="480" w:hanging="480"/>
      </w:pPr>
      <w:rPr>
        <w:rFonts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F4D57D4"/>
    <w:multiLevelType w:val="hybridMultilevel"/>
    <w:tmpl w:val="32F44908"/>
    <w:lvl w:ilvl="0" w:tplc="EEB2DA36">
      <w:start w:val="1"/>
      <w:numFmt w:val="decimal"/>
      <w:pStyle w:val="Figure0"/>
      <w:lvlText w:val="图%1."/>
      <w:lvlJc w:val="left"/>
      <w:pPr>
        <w:ind w:left="483" w:hanging="483"/>
      </w:pPr>
      <w:rPr>
        <w:rFonts w:cs="Times New Roman" w:hint="eastAsia"/>
      </w:rPr>
    </w:lvl>
    <w:lvl w:ilvl="1" w:tplc="04090019">
      <w:start w:val="1"/>
      <w:numFmt w:val="lowerLetter"/>
      <w:lvlText w:val="%2)"/>
      <w:lvlJc w:val="left"/>
      <w:pPr>
        <w:ind w:left="1327" w:hanging="420"/>
      </w:pPr>
      <w:rPr>
        <w:rFonts w:cs="Times New Roman"/>
      </w:rPr>
    </w:lvl>
    <w:lvl w:ilvl="2" w:tplc="0409001B">
      <w:start w:val="1"/>
      <w:numFmt w:val="lowerRoman"/>
      <w:lvlText w:val="%3."/>
      <w:lvlJc w:val="right"/>
      <w:pPr>
        <w:ind w:left="1747" w:hanging="420"/>
      </w:pPr>
      <w:rPr>
        <w:rFonts w:cs="Times New Roman"/>
      </w:rPr>
    </w:lvl>
    <w:lvl w:ilvl="3" w:tplc="0409000F">
      <w:start w:val="1"/>
      <w:numFmt w:val="decimal"/>
      <w:lvlText w:val="%4."/>
      <w:lvlJc w:val="left"/>
      <w:pPr>
        <w:ind w:left="2167" w:hanging="420"/>
      </w:pPr>
      <w:rPr>
        <w:rFonts w:cs="Times New Roman"/>
      </w:rPr>
    </w:lvl>
    <w:lvl w:ilvl="4" w:tplc="04090019">
      <w:start w:val="1"/>
      <w:numFmt w:val="lowerLetter"/>
      <w:lvlText w:val="%5)"/>
      <w:lvlJc w:val="left"/>
      <w:pPr>
        <w:ind w:left="2587" w:hanging="420"/>
      </w:pPr>
      <w:rPr>
        <w:rFonts w:cs="Times New Roman"/>
      </w:rPr>
    </w:lvl>
    <w:lvl w:ilvl="5" w:tplc="0409001B">
      <w:start w:val="1"/>
      <w:numFmt w:val="lowerRoman"/>
      <w:lvlText w:val="%6."/>
      <w:lvlJc w:val="right"/>
      <w:pPr>
        <w:ind w:left="3007" w:hanging="420"/>
      </w:pPr>
      <w:rPr>
        <w:rFonts w:cs="Times New Roman"/>
      </w:rPr>
    </w:lvl>
    <w:lvl w:ilvl="6" w:tplc="0409000F">
      <w:start w:val="1"/>
      <w:numFmt w:val="decimal"/>
      <w:lvlText w:val="%7."/>
      <w:lvlJc w:val="left"/>
      <w:pPr>
        <w:ind w:left="3427" w:hanging="420"/>
      </w:pPr>
      <w:rPr>
        <w:rFonts w:cs="Times New Roman"/>
      </w:rPr>
    </w:lvl>
    <w:lvl w:ilvl="7" w:tplc="04090019">
      <w:start w:val="1"/>
      <w:numFmt w:val="lowerLetter"/>
      <w:lvlText w:val="%8)"/>
      <w:lvlJc w:val="left"/>
      <w:pPr>
        <w:ind w:left="3847" w:hanging="420"/>
      </w:pPr>
      <w:rPr>
        <w:rFonts w:cs="Times New Roman"/>
      </w:rPr>
    </w:lvl>
    <w:lvl w:ilvl="8" w:tplc="0409001B">
      <w:start w:val="1"/>
      <w:numFmt w:val="lowerRoman"/>
      <w:lvlText w:val="%9."/>
      <w:lvlJc w:val="right"/>
      <w:pPr>
        <w:ind w:left="4267" w:hanging="420"/>
      </w:pPr>
      <w:rPr>
        <w:rFonts w:cs="Times New Roman"/>
      </w:rPr>
    </w:lvl>
  </w:abstractNum>
  <w:abstractNum w:abstractNumId="2">
    <w:nsid w:val="37236610"/>
    <w:multiLevelType w:val="hybridMultilevel"/>
    <w:tmpl w:val="E76495E6"/>
    <w:lvl w:ilvl="0" w:tplc="EDF20D70">
      <w:start w:val="1"/>
      <w:numFmt w:val="chineseCountingThousand"/>
      <w:pStyle w:val="2"/>
      <w:lvlText w:val="第%1节 "/>
      <w:lvlJc w:val="left"/>
      <w:pPr>
        <w:ind w:left="480" w:hanging="480"/>
      </w:pPr>
      <w:rPr>
        <w:rFonts w:ascii="宋体" w:eastAsia="宋体" w:hAnsi="宋体"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90C4940"/>
    <w:multiLevelType w:val="hybridMultilevel"/>
    <w:tmpl w:val="C466F23A"/>
    <w:lvl w:ilvl="0" w:tplc="C1766C50">
      <w:start w:val="1"/>
      <w:numFmt w:val="japaneseCounting"/>
      <w:lvlText w:val="（%1）"/>
      <w:lvlJc w:val="left"/>
      <w:pPr>
        <w:ind w:left="1427" w:hanging="860"/>
      </w:pPr>
      <w:rPr>
        <w:rFonts w:cs="Times New Roman" w:hint="default"/>
      </w:rPr>
    </w:lvl>
    <w:lvl w:ilvl="1" w:tplc="04090019" w:tentative="1">
      <w:start w:val="1"/>
      <w:numFmt w:val="lowerLetter"/>
      <w:lvlText w:val="%2)"/>
      <w:lvlJc w:val="left"/>
      <w:pPr>
        <w:ind w:left="1407" w:hanging="420"/>
      </w:pPr>
      <w:rPr>
        <w:rFonts w:cs="Times New Roman"/>
      </w:rPr>
    </w:lvl>
    <w:lvl w:ilvl="2" w:tplc="0409001B" w:tentative="1">
      <w:start w:val="1"/>
      <w:numFmt w:val="lowerRoman"/>
      <w:lvlText w:val="%3."/>
      <w:lvlJc w:val="righ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9" w:tentative="1">
      <w:start w:val="1"/>
      <w:numFmt w:val="lowerLetter"/>
      <w:lvlText w:val="%5)"/>
      <w:lvlJc w:val="left"/>
      <w:pPr>
        <w:ind w:left="2667" w:hanging="420"/>
      </w:pPr>
      <w:rPr>
        <w:rFonts w:cs="Times New Roman"/>
      </w:rPr>
    </w:lvl>
    <w:lvl w:ilvl="5" w:tplc="0409001B" w:tentative="1">
      <w:start w:val="1"/>
      <w:numFmt w:val="lowerRoman"/>
      <w:lvlText w:val="%6."/>
      <w:lvlJc w:val="righ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9" w:tentative="1">
      <w:start w:val="1"/>
      <w:numFmt w:val="lowerLetter"/>
      <w:lvlText w:val="%8)"/>
      <w:lvlJc w:val="left"/>
      <w:pPr>
        <w:ind w:left="3927" w:hanging="420"/>
      </w:pPr>
      <w:rPr>
        <w:rFonts w:cs="Times New Roman"/>
      </w:rPr>
    </w:lvl>
    <w:lvl w:ilvl="8" w:tplc="0409001B" w:tentative="1">
      <w:start w:val="1"/>
      <w:numFmt w:val="lowerRoman"/>
      <w:lvlText w:val="%9."/>
      <w:lvlJc w:val="right"/>
      <w:pPr>
        <w:ind w:left="4347" w:hanging="420"/>
      </w:pPr>
      <w:rPr>
        <w:rFonts w:cs="Times New Roman"/>
      </w:rPr>
    </w:lvl>
  </w:abstractNum>
  <w:abstractNum w:abstractNumId="4">
    <w:nsid w:val="6B9C0F28"/>
    <w:multiLevelType w:val="hybridMultilevel"/>
    <w:tmpl w:val="72FE1D50"/>
    <w:lvl w:ilvl="0" w:tplc="8E34EBC0">
      <w:start w:val="1"/>
      <w:numFmt w:val="decimal"/>
      <w:pStyle w:val="Table"/>
      <w:lvlText w:val="表%1."/>
      <w:lvlJc w:val="left"/>
      <w:pPr>
        <w:ind w:left="480" w:hanging="480"/>
      </w:pPr>
      <w:rPr>
        <w:rFonts w:cs="Times New Roman" w:hint="default"/>
        <w:b/>
        <w:i w:val="0"/>
        <w:sz w:val="24"/>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6C31656A"/>
    <w:multiLevelType w:val="hybridMultilevel"/>
    <w:tmpl w:val="C532AA78"/>
    <w:lvl w:ilvl="0" w:tplc="6A884D4C">
      <w:start w:val="1"/>
      <w:numFmt w:val="decimal"/>
      <w:pStyle w:val="table0"/>
      <w:lvlText w:val="表%1."/>
      <w:lvlJc w:val="left"/>
      <w:pPr>
        <w:ind w:left="480" w:hanging="480"/>
      </w:pPr>
      <w:rPr>
        <w:rFonts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72AD2C6B"/>
    <w:multiLevelType w:val="multilevel"/>
    <w:tmpl w:val="990E2EA2"/>
    <w:lvl w:ilvl="0">
      <w:start w:val="1"/>
      <w:numFmt w:val="decimal"/>
      <w:pStyle w:val="Heading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317"/>
    <w:rsid w:val="0000173D"/>
    <w:rsid w:val="0001684C"/>
    <w:rsid w:val="00024B68"/>
    <w:rsid w:val="00051ACA"/>
    <w:rsid w:val="0005299D"/>
    <w:rsid w:val="00053690"/>
    <w:rsid w:val="0006645C"/>
    <w:rsid w:val="00085523"/>
    <w:rsid w:val="000B0E88"/>
    <w:rsid w:val="000E6DC3"/>
    <w:rsid w:val="000F4086"/>
    <w:rsid w:val="00117BA9"/>
    <w:rsid w:val="00130D27"/>
    <w:rsid w:val="001319FB"/>
    <w:rsid w:val="001569B5"/>
    <w:rsid w:val="00160723"/>
    <w:rsid w:val="0019148E"/>
    <w:rsid w:val="001926A9"/>
    <w:rsid w:val="0019798A"/>
    <w:rsid w:val="001A032A"/>
    <w:rsid w:val="001B4CE8"/>
    <w:rsid w:val="001B66F8"/>
    <w:rsid w:val="001C175D"/>
    <w:rsid w:val="001C7E5A"/>
    <w:rsid w:val="00213328"/>
    <w:rsid w:val="00220B3F"/>
    <w:rsid w:val="00222798"/>
    <w:rsid w:val="002328D8"/>
    <w:rsid w:val="00246F2B"/>
    <w:rsid w:val="002558A5"/>
    <w:rsid w:val="002641A1"/>
    <w:rsid w:val="002806C7"/>
    <w:rsid w:val="00284174"/>
    <w:rsid w:val="00294E41"/>
    <w:rsid w:val="002C0154"/>
    <w:rsid w:val="00301634"/>
    <w:rsid w:val="003067DF"/>
    <w:rsid w:val="00332DEE"/>
    <w:rsid w:val="00351FC8"/>
    <w:rsid w:val="003848E6"/>
    <w:rsid w:val="00395DB3"/>
    <w:rsid w:val="003A1691"/>
    <w:rsid w:val="003A519A"/>
    <w:rsid w:val="003D131A"/>
    <w:rsid w:val="003D4949"/>
    <w:rsid w:val="003E36B6"/>
    <w:rsid w:val="003E7D05"/>
    <w:rsid w:val="00400C09"/>
    <w:rsid w:val="0043083A"/>
    <w:rsid w:val="004525C7"/>
    <w:rsid w:val="004B71AA"/>
    <w:rsid w:val="004B7F0A"/>
    <w:rsid w:val="004D0265"/>
    <w:rsid w:val="004D36F0"/>
    <w:rsid w:val="004D7F93"/>
    <w:rsid w:val="004E34D0"/>
    <w:rsid w:val="005051F6"/>
    <w:rsid w:val="005132FD"/>
    <w:rsid w:val="005461BB"/>
    <w:rsid w:val="005A4102"/>
    <w:rsid w:val="005A4C6D"/>
    <w:rsid w:val="005B2CF8"/>
    <w:rsid w:val="005D3711"/>
    <w:rsid w:val="005E6E23"/>
    <w:rsid w:val="006109A6"/>
    <w:rsid w:val="006156BD"/>
    <w:rsid w:val="00641D02"/>
    <w:rsid w:val="006A4341"/>
    <w:rsid w:val="006D0133"/>
    <w:rsid w:val="006E37F5"/>
    <w:rsid w:val="0070367F"/>
    <w:rsid w:val="00714453"/>
    <w:rsid w:val="00741F73"/>
    <w:rsid w:val="0074581F"/>
    <w:rsid w:val="00747C04"/>
    <w:rsid w:val="007513BE"/>
    <w:rsid w:val="00755A1A"/>
    <w:rsid w:val="00766A05"/>
    <w:rsid w:val="007679D6"/>
    <w:rsid w:val="00774678"/>
    <w:rsid w:val="007B7147"/>
    <w:rsid w:val="007C66CB"/>
    <w:rsid w:val="007D4AFB"/>
    <w:rsid w:val="00812249"/>
    <w:rsid w:val="008149E2"/>
    <w:rsid w:val="00827A7F"/>
    <w:rsid w:val="008312B5"/>
    <w:rsid w:val="0084160C"/>
    <w:rsid w:val="00863137"/>
    <w:rsid w:val="0087396B"/>
    <w:rsid w:val="00882043"/>
    <w:rsid w:val="00893C16"/>
    <w:rsid w:val="008A3317"/>
    <w:rsid w:val="008E674A"/>
    <w:rsid w:val="008F2458"/>
    <w:rsid w:val="009034D3"/>
    <w:rsid w:val="009212F7"/>
    <w:rsid w:val="00935815"/>
    <w:rsid w:val="009365E2"/>
    <w:rsid w:val="009664A7"/>
    <w:rsid w:val="00972287"/>
    <w:rsid w:val="009747F8"/>
    <w:rsid w:val="00982621"/>
    <w:rsid w:val="00985F5F"/>
    <w:rsid w:val="009A10F1"/>
    <w:rsid w:val="009B1FB1"/>
    <w:rsid w:val="009B4338"/>
    <w:rsid w:val="009C01FB"/>
    <w:rsid w:val="009D1067"/>
    <w:rsid w:val="009D52B2"/>
    <w:rsid w:val="009F6442"/>
    <w:rsid w:val="00A24614"/>
    <w:rsid w:val="00A24A27"/>
    <w:rsid w:val="00A35042"/>
    <w:rsid w:val="00A479AD"/>
    <w:rsid w:val="00A53577"/>
    <w:rsid w:val="00A53B9F"/>
    <w:rsid w:val="00A67C5D"/>
    <w:rsid w:val="00AA194F"/>
    <w:rsid w:val="00AF4898"/>
    <w:rsid w:val="00B1165E"/>
    <w:rsid w:val="00B14775"/>
    <w:rsid w:val="00B31F0F"/>
    <w:rsid w:val="00B51670"/>
    <w:rsid w:val="00B57570"/>
    <w:rsid w:val="00B606A8"/>
    <w:rsid w:val="00BA7AB2"/>
    <w:rsid w:val="00BB20FF"/>
    <w:rsid w:val="00BE2A8A"/>
    <w:rsid w:val="00C0007C"/>
    <w:rsid w:val="00C42AE2"/>
    <w:rsid w:val="00C67666"/>
    <w:rsid w:val="00C82830"/>
    <w:rsid w:val="00C8559F"/>
    <w:rsid w:val="00CC4B45"/>
    <w:rsid w:val="00CD0749"/>
    <w:rsid w:val="00CF4012"/>
    <w:rsid w:val="00D04053"/>
    <w:rsid w:val="00D67B3E"/>
    <w:rsid w:val="00D7247C"/>
    <w:rsid w:val="00DA123A"/>
    <w:rsid w:val="00DA3D04"/>
    <w:rsid w:val="00DA7352"/>
    <w:rsid w:val="00DB0FB5"/>
    <w:rsid w:val="00DB74DA"/>
    <w:rsid w:val="00DD12F2"/>
    <w:rsid w:val="00DE4152"/>
    <w:rsid w:val="00DE548F"/>
    <w:rsid w:val="00DE54E2"/>
    <w:rsid w:val="00DF72A2"/>
    <w:rsid w:val="00E03B23"/>
    <w:rsid w:val="00E07575"/>
    <w:rsid w:val="00E33850"/>
    <w:rsid w:val="00E35953"/>
    <w:rsid w:val="00E63536"/>
    <w:rsid w:val="00E6364E"/>
    <w:rsid w:val="00E726A4"/>
    <w:rsid w:val="00E76736"/>
    <w:rsid w:val="00E7781E"/>
    <w:rsid w:val="00E90083"/>
    <w:rsid w:val="00EA51ED"/>
    <w:rsid w:val="00EE5A22"/>
    <w:rsid w:val="00EF0C33"/>
    <w:rsid w:val="00F02D6E"/>
    <w:rsid w:val="00F12F38"/>
    <w:rsid w:val="00F27524"/>
    <w:rsid w:val="00F64653"/>
    <w:rsid w:val="00F648BE"/>
    <w:rsid w:val="00F73C12"/>
    <w:rsid w:val="00F94036"/>
    <w:rsid w:val="00FC0DD8"/>
    <w:rsid w:val="00FC5DC7"/>
    <w:rsid w:val="00FD105E"/>
    <w:rsid w:val="00FE34C8"/>
    <w:rsid w:val="00FE5DB1"/>
    <w:rsid w:val="00FF2E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ngXian" w:eastAsia="DengXian" w:hAnsi="DengXi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4C"/>
    <w:pPr>
      <w:spacing w:line="360" w:lineRule="auto"/>
    </w:pPr>
    <w:rPr>
      <w:rFonts w:ascii="Times New Roman" w:eastAsia="宋体" w:hAnsi="Times New Roman"/>
      <w:kern w:val="0"/>
      <w:sz w:val="24"/>
      <w:szCs w:val="24"/>
    </w:rPr>
  </w:style>
  <w:style w:type="paragraph" w:styleId="Heading1">
    <w:name w:val="heading 1"/>
    <w:basedOn w:val="Normal"/>
    <w:next w:val="Normal"/>
    <w:link w:val="Heading1Char"/>
    <w:autoRedefine/>
    <w:uiPriority w:val="99"/>
    <w:qFormat/>
    <w:rsid w:val="00E63536"/>
    <w:pPr>
      <w:keepNext/>
      <w:keepLines/>
      <w:spacing w:beforeLines="50" w:afterLines="50" w:line="480" w:lineRule="exact"/>
      <w:outlineLvl w:val="0"/>
    </w:pPr>
    <w:rPr>
      <w:b/>
      <w:bCs/>
      <w:kern w:val="44"/>
      <w:sz w:val="28"/>
      <w:szCs w:val="28"/>
    </w:rPr>
  </w:style>
  <w:style w:type="paragraph" w:styleId="Heading2">
    <w:name w:val="heading 2"/>
    <w:basedOn w:val="Normal"/>
    <w:next w:val="Normal"/>
    <w:link w:val="Heading2Char"/>
    <w:autoRedefine/>
    <w:uiPriority w:val="99"/>
    <w:qFormat/>
    <w:rsid w:val="004D0265"/>
    <w:pPr>
      <w:keepNext/>
      <w:keepLines/>
      <w:spacing w:beforeLines="50" w:afterLines="50" w:line="560" w:lineRule="exact"/>
      <w:ind w:left="567"/>
      <w:outlineLvl w:val="1"/>
    </w:pPr>
    <w:rPr>
      <w:rFonts w:ascii="黑体" w:eastAsia="黑体" w:hAnsi="黑体"/>
      <w:bCs/>
      <w:sz w:val="32"/>
      <w:szCs w:val="32"/>
    </w:rPr>
  </w:style>
  <w:style w:type="paragraph" w:styleId="Heading3">
    <w:name w:val="heading 3"/>
    <w:basedOn w:val="Normal"/>
    <w:next w:val="Normal"/>
    <w:link w:val="Heading3Char"/>
    <w:autoRedefine/>
    <w:uiPriority w:val="99"/>
    <w:qFormat/>
    <w:rsid w:val="00395DB3"/>
    <w:pPr>
      <w:keepNext/>
      <w:keepLines/>
      <w:widowControl w:val="0"/>
      <w:adjustRightInd w:val="0"/>
      <w:snapToGrid w:val="0"/>
      <w:spacing w:beforeLines="50" w:afterLines="50"/>
      <w:ind w:left="1040" w:hanging="480"/>
      <w:jc w:val="both"/>
      <w:outlineLvl w:val="2"/>
    </w:pPr>
    <w:rPr>
      <w:rFonts w:ascii="宋体" w:hAnsi="宋体"/>
      <w:b/>
      <w:bCs/>
      <w:kern w:val="2"/>
      <w:sz w:val="28"/>
      <w:szCs w:val="28"/>
    </w:rPr>
  </w:style>
  <w:style w:type="paragraph" w:styleId="Heading4">
    <w:name w:val="heading 4"/>
    <w:basedOn w:val="Normal"/>
    <w:next w:val="Normal"/>
    <w:link w:val="Heading4Char"/>
    <w:autoRedefine/>
    <w:uiPriority w:val="99"/>
    <w:qFormat/>
    <w:rsid w:val="00395DB3"/>
    <w:pPr>
      <w:keepNext/>
      <w:keepLines/>
      <w:numPr>
        <w:numId w:val="6"/>
      </w:numPr>
      <w:adjustRightInd w:val="0"/>
      <w:snapToGrid w:val="0"/>
      <w:spacing w:before="120" w:after="120"/>
      <w:ind w:left="680" w:firstLineChars="200" w:hanging="480"/>
      <w:jc w:val="both"/>
      <w:outlineLvl w:val="3"/>
    </w:pPr>
    <w:rPr>
      <w:rFonts w:ascii="Arial" w:eastAsia="楷体" w:hAnsi="Arial"/>
      <w:b/>
      <w:bCs/>
      <w:szCs w:val="28"/>
    </w:rPr>
  </w:style>
  <w:style w:type="paragraph" w:styleId="Heading5">
    <w:name w:val="heading 5"/>
    <w:basedOn w:val="Normal"/>
    <w:next w:val="Normal"/>
    <w:link w:val="Heading5Char"/>
    <w:autoRedefine/>
    <w:uiPriority w:val="99"/>
    <w:qFormat/>
    <w:rsid w:val="00395DB3"/>
    <w:pPr>
      <w:keepNext/>
      <w:keepLines/>
      <w:tabs>
        <w:tab w:val="num" w:pos="720"/>
      </w:tabs>
      <w:adjustRightInd w:val="0"/>
      <w:snapToGrid w:val="0"/>
      <w:spacing w:before="280" w:after="290" w:line="376" w:lineRule="atLeast"/>
      <w:ind w:left="680" w:firstLineChars="200" w:hanging="480"/>
      <w:outlineLvl w:val="4"/>
    </w:pPr>
    <w:rPr>
      <w:rFonts w:ascii="微软雅黑" w:hAnsi="微软雅黑"/>
      <w:b/>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3536"/>
    <w:rPr>
      <w:rFonts w:ascii="Times New Roman" w:eastAsia="宋体" w:hAnsi="Times New Roman" w:cs="Times New Roman"/>
      <w:b/>
      <w:bCs/>
      <w:kern w:val="44"/>
      <w:sz w:val="28"/>
      <w:szCs w:val="28"/>
    </w:rPr>
  </w:style>
  <w:style w:type="character" w:customStyle="1" w:styleId="Heading2Char">
    <w:name w:val="Heading 2 Char"/>
    <w:basedOn w:val="DefaultParagraphFont"/>
    <w:link w:val="Heading2"/>
    <w:uiPriority w:val="99"/>
    <w:locked/>
    <w:rsid w:val="004D0265"/>
    <w:rPr>
      <w:rFonts w:ascii="黑体" w:eastAsia="黑体" w:hAnsi="黑体" w:cs="Times New Roman"/>
      <w:bCs/>
      <w:kern w:val="0"/>
      <w:sz w:val="32"/>
      <w:szCs w:val="32"/>
    </w:rPr>
  </w:style>
  <w:style w:type="character" w:customStyle="1" w:styleId="Heading3Char">
    <w:name w:val="Heading 3 Char"/>
    <w:basedOn w:val="DefaultParagraphFont"/>
    <w:link w:val="Heading3"/>
    <w:uiPriority w:val="99"/>
    <w:locked/>
    <w:rsid w:val="00395DB3"/>
    <w:rPr>
      <w:rFonts w:ascii="宋体" w:eastAsia="宋体" w:hAnsi="宋体" w:cs="Times New Roman"/>
      <w:b/>
      <w:bCs/>
      <w:sz w:val="28"/>
      <w:szCs w:val="28"/>
    </w:rPr>
  </w:style>
  <w:style w:type="character" w:customStyle="1" w:styleId="Heading4Char">
    <w:name w:val="Heading 4 Char"/>
    <w:basedOn w:val="DefaultParagraphFont"/>
    <w:link w:val="Heading4"/>
    <w:uiPriority w:val="99"/>
    <w:locked/>
    <w:rsid w:val="00395DB3"/>
    <w:rPr>
      <w:rFonts w:ascii="Arial" w:eastAsia="楷体" w:hAnsi="Arial" w:cs="Times New Roman"/>
      <w:b/>
      <w:bCs/>
      <w:kern w:val="0"/>
      <w:sz w:val="28"/>
      <w:szCs w:val="28"/>
    </w:rPr>
  </w:style>
  <w:style w:type="character" w:customStyle="1" w:styleId="Heading5Char">
    <w:name w:val="Heading 5 Char"/>
    <w:basedOn w:val="DefaultParagraphFont"/>
    <w:link w:val="Heading5"/>
    <w:uiPriority w:val="99"/>
    <w:locked/>
    <w:rsid w:val="00395DB3"/>
    <w:rPr>
      <w:rFonts w:ascii="微软雅黑" w:eastAsia="宋体" w:hAnsi="微软雅黑" w:cs="Times New Roman"/>
      <w:b/>
      <w:bCs/>
      <w:kern w:val="0"/>
      <w:sz w:val="28"/>
      <w:szCs w:val="28"/>
    </w:rPr>
  </w:style>
  <w:style w:type="paragraph" w:customStyle="1" w:styleId="figure">
    <w:name w:val="figure"/>
    <w:basedOn w:val="List"/>
    <w:next w:val="-"/>
    <w:autoRedefine/>
    <w:uiPriority w:val="99"/>
    <w:rsid w:val="00A67C5D"/>
    <w:pPr>
      <w:numPr>
        <w:numId w:val="2"/>
      </w:numPr>
      <w:snapToGrid w:val="0"/>
      <w:ind w:firstLineChars="0" w:firstLine="0"/>
      <w:jc w:val="center"/>
    </w:pPr>
    <w:rPr>
      <w:b/>
    </w:rPr>
  </w:style>
  <w:style w:type="paragraph" w:styleId="List">
    <w:name w:val="List"/>
    <w:basedOn w:val="Normal"/>
    <w:uiPriority w:val="99"/>
    <w:semiHidden/>
    <w:rsid w:val="00160723"/>
    <w:pPr>
      <w:ind w:left="200" w:hangingChars="200" w:hanging="200"/>
      <w:contextualSpacing/>
    </w:pPr>
  </w:style>
  <w:style w:type="paragraph" w:customStyle="1" w:styleId="table0">
    <w:name w:val="table"/>
    <w:basedOn w:val="List"/>
    <w:autoRedefine/>
    <w:uiPriority w:val="99"/>
    <w:rsid w:val="003067DF"/>
    <w:pPr>
      <w:numPr>
        <w:numId w:val="5"/>
      </w:numPr>
      <w:spacing w:line="240" w:lineRule="auto"/>
      <w:ind w:firstLineChars="0" w:firstLine="0"/>
    </w:pPr>
    <w:rPr>
      <w:b/>
    </w:rPr>
  </w:style>
  <w:style w:type="paragraph" w:customStyle="1" w:styleId="Figure0">
    <w:name w:val="Figure"/>
    <w:basedOn w:val="ListParagraph"/>
    <w:next w:val="TableofFigures"/>
    <w:autoRedefine/>
    <w:uiPriority w:val="99"/>
    <w:rsid w:val="00812249"/>
    <w:pPr>
      <w:numPr>
        <w:numId w:val="1"/>
      </w:numPr>
      <w:spacing w:line="240" w:lineRule="auto"/>
      <w:ind w:firstLine="0"/>
    </w:pPr>
    <w:rPr>
      <w:b/>
      <w:szCs w:val="32"/>
    </w:rPr>
  </w:style>
  <w:style w:type="paragraph" w:styleId="ListParagraph">
    <w:name w:val="List Paragraph"/>
    <w:basedOn w:val="Normal"/>
    <w:uiPriority w:val="99"/>
    <w:qFormat/>
    <w:rsid w:val="0074581F"/>
    <w:pPr>
      <w:ind w:firstLine="420"/>
    </w:pPr>
  </w:style>
  <w:style w:type="paragraph" w:styleId="TableofFigures">
    <w:name w:val="table of figures"/>
    <w:basedOn w:val="Normal"/>
    <w:next w:val="Normal"/>
    <w:uiPriority w:val="99"/>
    <w:semiHidden/>
    <w:rsid w:val="0074581F"/>
    <w:pPr>
      <w:ind w:leftChars="200" w:left="200" w:hangingChars="200" w:hanging="200"/>
    </w:pPr>
  </w:style>
  <w:style w:type="paragraph" w:customStyle="1" w:styleId="Table">
    <w:name w:val="Table"/>
    <w:basedOn w:val="Caption"/>
    <w:autoRedefine/>
    <w:uiPriority w:val="99"/>
    <w:rsid w:val="002558A5"/>
    <w:pPr>
      <w:numPr>
        <w:numId w:val="3"/>
      </w:numPr>
      <w:adjustRightInd w:val="0"/>
      <w:snapToGrid w:val="0"/>
      <w:spacing w:line="480" w:lineRule="exact"/>
      <w:ind w:firstLine="0"/>
      <w:contextualSpacing/>
    </w:pPr>
    <w:rPr>
      <w:rFonts w:ascii="Arial" w:hAnsi="Arial"/>
      <w:b/>
      <w:sz w:val="24"/>
    </w:rPr>
  </w:style>
  <w:style w:type="character" w:customStyle="1" w:styleId="Note">
    <w:name w:val="Note"/>
    <w:basedOn w:val="DefaultParagraphFont"/>
    <w:uiPriority w:val="99"/>
    <w:rsid w:val="00812249"/>
    <w:rPr>
      <w:rFonts w:ascii="Arial" w:eastAsia="宋体" w:hAnsi="Arial" w:cs="Times New Roman"/>
      <w:i/>
      <w:sz w:val="21"/>
      <w:szCs w:val="21"/>
    </w:rPr>
  </w:style>
  <w:style w:type="paragraph" w:customStyle="1" w:styleId="Note2">
    <w:name w:val="Note2"/>
    <w:autoRedefine/>
    <w:uiPriority w:val="99"/>
    <w:rsid w:val="00812249"/>
    <w:pPr>
      <w:spacing w:before="156" w:after="156"/>
      <w:ind w:firstLine="420"/>
    </w:pPr>
    <w:rPr>
      <w:rFonts w:ascii="Arial" w:eastAsia="宋体" w:hAnsi="Arial"/>
      <w:i/>
      <w:szCs w:val="21"/>
    </w:rPr>
  </w:style>
  <w:style w:type="paragraph" w:customStyle="1" w:styleId="-">
    <w:name w:val="正文-宋体"/>
    <w:basedOn w:val="Normal"/>
    <w:link w:val="-0"/>
    <w:autoRedefine/>
    <w:uiPriority w:val="99"/>
    <w:rsid w:val="00A67C5D"/>
    <w:pPr>
      <w:snapToGrid w:val="0"/>
    </w:pPr>
  </w:style>
  <w:style w:type="character" w:customStyle="1" w:styleId="-0">
    <w:name w:val="正文-宋体 字符"/>
    <w:basedOn w:val="DefaultParagraphFont"/>
    <w:link w:val="-"/>
    <w:uiPriority w:val="99"/>
    <w:locked/>
    <w:rsid w:val="00A67C5D"/>
    <w:rPr>
      <w:rFonts w:ascii="Arial" w:eastAsia="宋体" w:hAnsi="Arial" w:cs="Times New Roman"/>
      <w:sz w:val="28"/>
    </w:rPr>
  </w:style>
  <w:style w:type="paragraph" w:styleId="Caption">
    <w:name w:val="caption"/>
    <w:basedOn w:val="Normal"/>
    <w:next w:val="Normal"/>
    <w:uiPriority w:val="99"/>
    <w:qFormat/>
    <w:rsid w:val="00A67C5D"/>
    <w:rPr>
      <w:rFonts w:ascii="DengXian Light" w:hAnsi="DengXian Light"/>
      <w:sz w:val="20"/>
      <w:szCs w:val="20"/>
    </w:rPr>
  </w:style>
  <w:style w:type="paragraph" w:customStyle="1" w:styleId="2">
    <w:name w:val="标题2"/>
    <w:basedOn w:val="Title"/>
    <w:next w:val="Normal"/>
    <w:autoRedefine/>
    <w:uiPriority w:val="99"/>
    <w:rsid w:val="003067DF"/>
    <w:pPr>
      <w:numPr>
        <w:numId w:val="4"/>
      </w:numPr>
      <w:adjustRightInd w:val="0"/>
      <w:snapToGrid w:val="0"/>
      <w:spacing w:beforeLines="50" w:afterLines="50"/>
      <w:jc w:val="left"/>
      <w:outlineLvl w:val="1"/>
    </w:pPr>
    <w:rPr>
      <w:rFonts w:ascii="Arial" w:hAnsi="Arial" w:cs="微软雅黑"/>
      <w:sz w:val="28"/>
    </w:rPr>
  </w:style>
  <w:style w:type="paragraph" w:styleId="Title">
    <w:name w:val="Title"/>
    <w:basedOn w:val="Normal"/>
    <w:next w:val="Normal"/>
    <w:link w:val="TitleChar"/>
    <w:uiPriority w:val="99"/>
    <w:qFormat/>
    <w:rsid w:val="003067DF"/>
    <w:pPr>
      <w:spacing w:before="240" w:after="60"/>
      <w:jc w:val="center"/>
      <w:outlineLvl w:val="0"/>
    </w:pPr>
    <w:rPr>
      <w:rFonts w:ascii="DengXian Light" w:hAnsi="DengXian Light"/>
      <w:b/>
      <w:bCs/>
      <w:sz w:val="32"/>
      <w:szCs w:val="32"/>
    </w:rPr>
  </w:style>
  <w:style w:type="character" w:customStyle="1" w:styleId="TitleChar">
    <w:name w:val="Title Char"/>
    <w:basedOn w:val="DefaultParagraphFont"/>
    <w:link w:val="Title"/>
    <w:uiPriority w:val="99"/>
    <w:locked/>
    <w:rsid w:val="003067DF"/>
    <w:rPr>
      <w:rFonts w:ascii="DengXian Light" w:eastAsia="宋体" w:hAnsi="DengXian Light" w:cs="Times New Roman"/>
      <w:b/>
      <w:bCs/>
      <w:sz w:val="32"/>
      <w:szCs w:val="32"/>
    </w:rPr>
  </w:style>
  <w:style w:type="paragraph" w:styleId="Footer">
    <w:name w:val="footer"/>
    <w:basedOn w:val="Normal"/>
    <w:link w:val="FooterChar"/>
    <w:uiPriority w:val="99"/>
    <w:rsid w:val="00B1165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locked/>
    <w:rsid w:val="00B1165E"/>
    <w:rPr>
      <w:rFonts w:ascii="Times New Roman" w:eastAsia="宋体" w:hAnsi="Times New Roman" w:cs="Times New Roman"/>
      <w:kern w:val="0"/>
      <w:sz w:val="18"/>
      <w:szCs w:val="18"/>
    </w:rPr>
  </w:style>
  <w:style w:type="character" w:styleId="PageNumber">
    <w:name w:val="page number"/>
    <w:basedOn w:val="DefaultParagraphFont"/>
    <w:uiPriority w:val="99"/>
    <w:semiHidden/>
    <w:rsid w:val="00B1165E"/>
    <w:rPr>
      <w:rFonts w:cs="Times New Roman"/>
    </w:rPr>
  </w:style>
  <w:style w:type="character" w:styleId="Hyperlink">
    <w:name w:val="Hyperlink"/>
    <w:basedOn w:val="DefaultParagraphFont"/>
    <w:uiPriority w:val="99"/>
    <w:rsid w:val="00EF0C33"/>
    <w:rPr>
      <w:rFonts w:cs="Times New Roman"/>
      <w:color w:val="0563C1"/>
      <w:u w:val="single"/>
    </w:rPr>
  </w:style>
  <w:style w:type="character" w:customStyle="1" w:styleId="1">
    <w:name w:val="未处理的提及1"/>
    <w:basedOn w:val="DefaultParagraphFont"/>
    <w:uiPriority w:val="99"/>
    <w:rsid w:val="00EF0C33"/>
    <w:rPr>
      <w:rFonts w:cs="Times New Roman"/>
      <w:color w:val="605E5C"/>
      <w:shd w:val="clear" w:color="auto" w:fill="E1DFDD"/>
    </w:rPr>
  </w:style>
  <w:style w:type="paragraph" w:styleId="BalloonText">
    <w:name w:val="Balloon Text"/>
    <w:basedOn w:val="Normal"/>
    <w:link w:val="BalloonTextChar"/>
    <w:uiPriority w:val="99"/>
    <w:semiHidden/>
    <w:rsid w:val="00E07575"/>
    <w:pPr>
      <w:spacing w:line="240" w:lineRule="auto"/>
    </w:pPr>
    <w:rPr>
      <w:sz w:val="18"/>
      <w:szCs w:val="18"/>
    </w:rPr>
  </w:style>
  <w:style w:type="character" w:customStyle="1" w:styleId="BalloonTextChar">
    <w:name w:val="Balloon Text Char"/>
    <w:basedOn w:val="DefaultParagraphFont"/>
    <w:link w:val="BalloonText"/>
    <w:uiPriority w:val="99"/>
    <w:semiHidden/>
    <w:locked/>
    <w:rsid w:val="00E07575"/>
    <w:rPr>
      <w:rFonts w:ascii="Times New Roman" w:eastAsia="宋体" w:hAnsi="Times New Roman" w:cs="Times New Roman"/>
      <w:kern w:val="0"/>
      <w:sz w:val="18"/>
      <w:szCs w:val="18"/>
    </w:rPr>
  </w:style>
  <w:style w:type="character" w:styleId="CommentReference">
    <w:name w:val="annotation reference"/>
    <w:basedOn w:val="DefaultParagraphFont"/>
    <w:uiPriority w:val="99"/>
    <w:semiHidden/>
    <w:rsid w:val="005E6E23"/>
    <w:rPr>
      <w:rFonts w:cs="Times New Roman"/>
      <w:sz w:val="21"/>
      <w:szCs w:val="21"/>
    </w:rPr>
  </w:style>
  <w:style w:type="paragraph" w:styleId="CommentText">
    <w:name w:val="annotation text"/>
    <w:basedOn w:val="Normal"/>
    <w:link w:val="CommentTextChar"/>
    <w:uiPriority w:val="99"/>
    <w:semiHidden/>
    <w:rsid w:val="005E6E23"/>
  </w:style>
  <w:style w:type="character" w:customStyle="1" w:styleId="CommentTextChar">
    <w:name w:val="Comment Text Char"/>
    <w:basedOn w:val="DefaultParagraphFont"/>
    <w:link w:val="CommentText"/>
    <w:uiPriority w:val="99"/>
    <w:semiHidden/>
    <w:locked/>
    <w:rsid w:val="005E6E23"/>
    <w:rPr>
      <w:rFonts w:ascii="Times New Roman" w:eastAsia="宋体" w:hAnsi="Times New Roman" w:cs="Times New Roman"/>
      <w:kern w:val="0"/>
    </w:rPr>
  </w:style>
  <w:style w:type="paragraph" w:styleId="CommentSubject">
    <w:name w:val="annotation subject"/>
    <w:basedOn w:val="CommentText"/>
    <w:next w:val="CommentText"/>
    <w:link w:val="CommentSubjectChar"/>
    <w:uiPriority w:val="99"/>
    <w:semiHidden/>
    <w:rsid w:val="005E6E23"/>
    <w:rPr>
      <w:b/>
      <w:bCs/>
    </w:rPr>
  </w:style>
  <w:style w:type="character" w:customStyle="1" w:styleId="CommentSubjectChar">
    <w:name w:val="Comment Subject Char"/>
    <w:basedOn w:val="CommentTextChar"/>
    <w:link w:val="CommentSubject"/>
    <w:uiPriority w:val="99"/>
    <w:semiHidden/>
    <w:locked/>
    <w:rsid w:val="005E6E23"/>
    <w:rPr>
      <w:b/>
      <w:bCs/>
    </w:rPr>
  </w:style>
  <w:style w:type="paragraph" w:styleId="NormalWeb">
    <w:name w:val="Normal (Web)"/>
    <w:basedOn w:val="Normal"/>
    <w:uiPriority w:val="99"/>
    <w:rsid w:val="00FE5DB1"/>
    <w:pPr>
      <w:spacing w:before="100" w:beforeAutospacing="1" w:after="100" w:afterAutospacing="1" w:line="240" w:lineRule="auto"/>
    </w:pPr>
    <w:rPr>
      <w:rFonts w:ascii="宋体" w:hAnsi="宋体" w:cs="宋体"/>
    </w:rPr>
  </w:style>
  <w:style w:type="paragraph" w:styleId="Header">
    <w:name w:val="header"/>
    <w:basedOn w:val="Normal"/>
    <w:link w:val="HeaderChar"/>
    <w:uiPriority w:val="99"/>
    <w:semiHidden/>
    <w:rsid w:val="004D026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locked/>
    <w:rsid w:val="004D0265"/>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1020471572">
      <w:marLeft w:val="0"/>
      <w:marRight w:val="0"/>
      <w:marTop w:val="0"/>
      <w:marBottom w:val="0"/>
      <w:divBdr>
        <w:top w:val="none" w:sz="0" w:space="0" w:color="auto"/>
        <w:left w:val="none" w:sz="0" w:space="0" w:color="auto"/>
        <w:bottom w:val="none" w:sz="0" w:space="0" w:color="auto"/>
        <w:right w:val="none" w:sz="0" w:space="0" w:color="auto"/>
      </w:divBdr>
    </w:div>
    <w:div w:id="1020471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cq_gyqj@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224</Words>
  <Characters>1277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xl</dc:creator>
  <cp:keywords/>
  <dc:description/>
  <cp:lastModifiedBy>zhuoyue</cp:lastModifiedBy>
  <cp:revision>7</cp:revision>
  <dcterms:created xsi:type="dcterms:W3CDTF">2019-05-16T05:51:00Z</dcterms:created>
  <dcterms:modified xsi:type="dcterms:W3CDTF">2019-05-29T06:17:00Z</dcterms:modified>
</cp:coreProperties>
</file>